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F9" w:rsidRPr="002077F9" w:rsidRDefault="002077F9" w:rsidP="002077F9">
      <w:pPr>
        <w:spacing w:line="360" w:lineRule="auto"/>
        <w:jc w:val="center"/>
        <w:rPr>
          <w:b/>
        </w:rPr>
      </w:pPr>
    </w:p>
    <w:p w:rsidR="00A63501" w:rsidRPr="002077F9" w:rsidRDefault="00A63501" w:rsidP="002077F9">
      <w:pPr>
        <w:spacing w:line="360" w:lineRule="auto"/>
        <w:jc w:val="center"/>
        <w:rPr>
          <w:b/>
        </w:rPr>
      </w:pPr>
      <w:r w:rsidRPr="002077F9">
        <w:rPr>
          <w:b/>
        </w:rPr>
        <w:t>JUSTIFICATIVA DA INEXIGIBILIDADE DE CHAMAMENTO PÚBLICO</w:t>
      </w:r>
    </w:p>
    <w:p w:rsidR="00A63501" w:rsidRPr="002077F9" w:rsidRDefault="00A63501" w:rsidP="002077F9">
      <w:pPr>
        <w:spacing w:line="360" w:lineRule="auto"/>
        <w:jc w:val="center"/>
        <w:rPr>
          <w:b/>
        </w:rPr>
      </w:pPr>
    </w:p>
    <w:p w:rsidR="00A63501" w:rsidRPr="002077F9" w:rsidRDefault="00A63501" w:rsidP="00681CA6">
      <w:pPr>
        <w:ind w:left="3402"/>
        <w:jc w:val="both"/>
      </w:pPr>
      <w:r w:rsidRPr="002077F9">
        <w:t xml:space="preserve">O presente documento trata da </w:t>
      </w:r>
      <w:r w:rsidRPr="002077F9">
        <w:rPr>
          <w:b/>
        </w:rPr>
        <w:t>INEXIGIBILIDADE DE CHAMAMENTO PÚBLICO</w:t>
      </w:r>
      <w:r w:rsidRPr="002077F9">
        <w:t>, para formalização de Termo de Colaboração com a Associação Corpo de Bombeiros Voluntários de Irani/SC.</w:t>
      </w:r>
    </w:p>
    <w:p w:rsidR="00A63501" w:rsidRPr="002077F9" w:rsidRDefault="00A63501" w:rsidP="002077F9">
      <w:pPr>
        <w:spacing w:line="360" w:lineRule="auto"/>
        <w:jc w:val="both"/>
      </w:pPr>
    </w:p>
    <w:p w:rsidR="00A63501" w:rsidRPr="002077F9" w:rsidRDefault="00A63501" w:rsidP="002077F9">
      <w:pPr>
        <w:spacing w:line="360" w:lineRule="auto"/>
        <w:ind w:firstLine="1134"/>
        <w:jc w:val="both"/>
      </w:pPr>
      <w:r w:rsidRPr="002077F9">
        <w:t xml:space="preserve">Considerando que a </w:t>
      </w:r>
      <w:r w:rsidRPr="002077F9">
        <w:rPr>
          <w:b/>
        </w:rPr>
        <w:t>Associação Corpo de Bombeiros Voluntários de Irani/SC</w:t>
      </w:r>
      <w:r w:rsidRPr="002077F9">
        <w:t xml:space="preserve"> há 19 anos presta relevantes serviços em prol da comunidade iraniense nas áreas:</w:t>
      </w:r>
    </w:p>
    <w:p w:rsidR="00510603" w:rsidRPr="002077F9" w:rsidRDefault="00510603" w:rsidP="002077F9">
      <w:pPr>
        <w:spacing w:line="360" w:lineRule="auto"/>
        <w:ind w:firstLine="1134"/>
        <w:jc w:val="both"/>
      </w:pPr>
    </w:p>
    <w:p w:rsidR="00A63501" w:rsidRPr="002077F9" w:rsidRDefault="00510603" w:rsidP="002077F9">
      <w:pPr>
        <w:pStyle w:val="PargrafodaLista"/>
        <w:numPr>
          <w:ilvl w:val="0"/>
          <w:numId w:val="11"/>
        </w:numPr>
        <w:spacing w:line="360" w:lineRule="auto"/>
        <w:jc w:val="both"/>
        <w:rPr>
          <w:rFonts w:ascii="Times New Roman" w:hAnsi="Times New Roman"/>
        </w:rPr>
      </w:pPr>
      <w:r w:rsidRPr="002077F9">
        <w:rPr>
          <w:rFonts w:ascii="Times New Roman" w:hAnsi="Times New Roman"/>
        </w:rPr>
        <w:t>A</w:t>
      </w:r>
      <w:r w:rsidR="00A63501" w:rsidRPr="002077F9">
        <w:rPr>
          <w:rFonts w:ascii="Times New Roman" w:hAnsi="Times New Roman"/>
        </w:rPr>
        <w:t>tendimentos de primeira resposta aos moradores do município de Irani;</w:t>
      </w:r>
    </w:p>
    <w:p w:rsidR="00A63501" w:rsidRPr="002077F9" w:rsidRDefault="00510603" w:rsidP="002077F9">
      <w:pPr>
        <w:pStyle w:val="PargrafodaLista"/>
        <w:numPr>
          <w:ilvl w:val="0"/>
          <w:numId w:val="11"/>
        </w:numPr>
        <w:spacing w:line="360" w:lineRule="auto"/>
        <w:jc w:val="both"/>
        <w:rPr>
          <w:rFonts w:ascii="Times New Roman" w:hAnsi="Times New Roman"/>
        </w:rPr>
      </w:pPr>
      <w:r w:rsidRPr="002077F9">
        <w:rPr>
          <w:rFonts w:ascii="Times New Roman" w:hAnsi="Times New Roman"/>
        </w:rPr>
        <w:t>O</w:t>
      </w:r>
      <w:r w:rsidR="00A63501" w:rsidRPr="002077F9">
        <w:rPr>
          <w:rFonts w:ascii="Times New Roman" w:hAnsi="Times New Roman"/>
        </w:rPr>
        <w:t>corrências de Combate a Incêndio em residências, empresas e vegetação que possam acometer o município;</w:t>
      </w:r>
    </w:p>
    <w:p w:rsidR="00A63501" w:rsidRPr="002077F9" w:rsidRDefault="00510603" w:rsidP="002077F9">
      <w:pPr>
        <w:pStyle w:val="PargrafodaLista"/>
        <w:numPr>
          <w:ilvl w:val="0"/>
          <w:numId w:val="11"/>
        </w:numPr>
        <w:spacing w:line="360" w:lineRule="auto"/>
        <w:jc w:val="both"/>
        <w:rPr>
          <w:rFonts w:ascii="Times New Roman" w:hAnsi="Times New Roman"/>
        </w:rPr>
      </w:pPr>
      <w:r w:rsidRPr="002077F9">
        <w:rPr>
          <w:rFonts w:ascii="Times New Roman" w:hAnsi="Times New Roman"/>
        </w:rPr>
        <w:t>A</w:t>
      </w:r>
      <w:r w:rsidR="00A63501" w:rsidRPr="002077F9">
        <w:rPr>
          <w:rFonts w:ascii="Times New Roman" w:hAnsi="Times New Roman"/>
        </w:rPr>
        <w:t>tendimento de primeiros socorros e resgate veicular em caso de emergência;</w:t>
      </w:r>
    </w:p>
    <w:p w:rsidR="00A63501" w:rsidRPr="002077F9" w:rsidRDefault="00510603" w:rsidP="002077F9">
      <w:pPr>
        <w:pStyle w:val="PargrafodaLista"/>
        <w:numPr>
          <w:ilvl w:val="0"/>
          <w:numId w:val="11"/>
        </w:numPr>
        <w:spacing w:line="360" w:lineRule="auto"/>
        <w:jc w:val="both"/>
        <w:rPr>
          <w:rFonts w:ascii="Times New Roman" w:hAnsi="Times New Roman"/>
        </w:rPr>
      </w:pPr>
      <w:r w:rsidRPr="002077F9">
        <w:rPr>
          <w:rFonts w:ascii="Times New Roman" w:hAnsi="Times New Roman"/>
        </w:rPr>
        <w:t>Colaboração</w:t>
      </w:r>
      <w:r w:rsidR="00A63501" w:rsidRPr="002077F9">
        <w:rPr>
          <w:rFonts w:ascii="Times New Roman" w:hAnsi="Times New Roman"/>
        </w:rPr>
        <w:t xml:space="preserve"> com os órgãos públicos municipais, na prestação de outros serviços a comunidade, quando de sua necessidade.</w:t>
      </w:r>
    </w:p>
    <w:p w:rsidR="002341A7" w:rsidRDefault="002341A7" w:rsidP="002077F9">
      <w:pPr>
        <w:spacing w:line="360" w:lineRule="auto"/>
        <w:ind w:firstLine="1134"/>
        <w:jc w:val="both"/>
      </w:pPr>
    </w:p>
    <w:p w:rsidR="00A63501" w:rsidRPr="002077F9" w:rsidRDefault="00510603" w:rsidP="002077F9">
      <w:pPr>
        <w:spacing w:line="360" w:lineRule="auto"/>
        <w:ind w:firstLine="1134"/>
        <w:jc w:val="both"/>
      </w:pPr>
      <w:r w:rsidRPr="002077F9">
        <w:t xml:space="preserve">Considerando ainda as atividades </w:t>
      </w:r>
      <w:r w:rsidR="00A63501" w:rsidRPr="002077F9">
        <w:t>de</w:t>
      </w:r>
      <w:r w:rsidRPr="002077F9">
        <w:t xml:space="preserve"> mergulho, resgate em altura, </w:t>
      </w:r>
      <w:r w:rsidR="00A63501" w:rsidRPr="002077F9">
        <w:t xml:space="preserve">extermínio de insetos, de captura de animais, de corte </w:t>
      </w:r>
      <w:r w:rsidRPr="002077F9">
        <w:t xml:space="preserve">de </w:t>
      </w:r>
      <w:r w:rsidR="00A63501" w:rsidRPr="002077F9">
        <w:t>árvores, de segurança e prevenção em festividades, competições esportivas, em ações religiosas e ações escolares, etc.</w:t>
      </w:r>
    </w:p>
    <w:p w:rsidR="00A63501" w:rsidRPr="002077F9" w:rsidRDefault="00A63501" w:rsidP="002077F9">
      <w:pPr>
        <w:spacing w:line="360" w:lineRule="auto"/>
        <w:ind w:firstLine="1134"/>
        <w:jc w:val="both"/>
      </w:pPr>
      <w:r w:rsidRPr="002077F9">
        <w:t xml:space="preserve"> Considerando as atividades de orientação, ensino e prevenção nas áreas de combate a incêndios e primeiros socorros realizado nas empresas do mun</w:t>
      </w:r>
      <w:r w:rsidR="00510603" w:rsidRPr="002077F9">
        <w:t>icípio, nas escolas municipais e</w:t>
      </w:r>
      <w:r w:rsidRPr="002077F9">
        <w:t xml:space="preserve"> estaduais, </w:t>
      </w:r>
      <w:r w:rsidR="00510603" w:rsidRPr="002077F9">
        <w:t>bem como junto à</w:t>
      </w:r>
      <w:r w:rsidRPr="002077F9">
        <w:t xml:space="preserve"> comunidade.</w:t>
      </w:r>
    </w:p>
    <w:p w:rsidR="00A63501" w:rsidRPr="002077F9" w:rsidRDefault="00A63501" w:rsidP="002077F9">
      <w:pPr>
        <w:spacing w:line="360" w:lineRule="auto"/>
        <w:ind w:firstLine="1134"/>
        <w:jc w:val="both"/>
      </w:pPr>
      <w:r w:rsidRPr="002077F9">
        <w:t xml:space="preserve"> Considerando </w:t>
      </w:r>
      <w:r w:rsidR="009B570C" w:rsidRPr="002077F9">
        <w:t xml:space="preserve">também </w:t>
      </w:r>
      <w:r w:rsidRPr="002077F9">
        <w:t xml:space="preserve">as atividades </w:t>
      </w:r>
      <w:r w:rsidR="009B570C" w:rsidRPr="002077F9">
        <w:t xml:space="preserve">de extrema importância desenvolvidas na </w:t>
      </w:r>
      <w:r w:rsidR="00510603" w:rsidRPr="002077F9">
        <w:t>Escola de Formação de Bombeiros Voluntários</w:t>
      </w:r>
      <w:r w:rsidRPr="002077F9">
        <w:t>, es</w:t>
      </w:r>
      <w:r w:rsidR="009B570C" w:rsidRPr="002077F9">
        <w:t>tes oferecidos gratuitamente,</w:t>
      </w:r>
      <w:r w:rsidRPr="002077F9">
        <w:t xml:space="preserve"> objetivando a capacitação, treinamento e a educação p</w:t>
      </w:r>
      <w:r w:rsidR="009B570C" w:rsidRPr="002077F9">
        <w:t>ara formação de futuros bombeiros voluntários</w:t>
      </w:r>
      <w:r w:rsidRPr="002077F9">
        <w:t>.</w:t>
      </w:r>
    </w:p>
    <w:p w:rsidR="004B42B2" w:rsidRPr="002077F9" w:rsidRDefault="00A63501" w:rsidP="002077F9">
      <w:pPr>
        <w:spacing w:line="360" w:lineRule="auto"/>
        <w:ind w:firstLine="1134"/>
        <w:jc w:val="both"/>
      </w:pPr>
      <w:r w:rsidRPr="002077F9">
        <w:t xml:space="preserve"> </w:t>
      </w:r>
      <w:r w:rsidRPr="006A2AEA">
        <w:rPr>
          <w:color w:val="FF0000"/>
        </w:rPr>
        <w:t xml:space="preserve">Considerando o quadro humano da corporação que é de </w:t>
      </w:r>
      <w:r w:rsidR="004B42B2" w:rsidRPr="006A2AEA">
        <w:rPr>
          <w:color w:val="FF0000"/>
        </w:rPr>
        <w:t>05 (cinco) profissionais contratados na f</w:t>
      </w:r>
      <w:r w:rsidR="006D1CF4" w:rsidRPr="006A2AEA">
        <w:rPr>
          <w:color w:val="FF0000"/>
        </w:rPr>
        <w:t>unção de Bombeiro Efetivo e</w:t>
      </w:r>
      <w:r w:rsidR="004B42B2" w:rsidRPr="006A2AEA">
        <w:rPr>
          <w:color w:val="FF0000"/>
        </w:rPr>
        <w:t xml:space="preserve"> aproximadamente 30 (trinta</w:t>
      </w:r>
      <w:r w:rsidRPr="006A2AEA">
        <w:rPr>
          <w:color w:val="FF0000"/>
        </w:rPr>
        <w:t>) voluntários</w:t>
      </w:r>
      <w:r w:rsidR="004B42B2" w:rsidRPr="006A2AEA">
        <w:rPr>
          <w:color w:val="FF0000"/>
        </w:rPr>
        <w:t>, ambos</w:t>
      </w:r>
      <w:r w:rsidRPr="006A2AEA">
        <w:rPr>
          <w:color w:val="FF0000"/>
        </w:rPr>
        <w:t xml:space="preserve"> com qualificação técnica na área, que exercem atividades periódicas através de escalas estabelecidas pelo Comando Geral da Associação. </w:t>
      </w:r>
    </w:p>
    <w:p w:rsidR="00A63501" w:rsidRPr="002077F9" w:rsidRDefault="00A63501" w:rsidP="002077F9">
      <w:pPr>
        <w:spacing w:line="360" w:lineRule="auto"/>
        <w:ind w:firstLine="1134"/>
        <w:jc w:val="both"/>
      </w:pPr>
      <w:r w:rsidRPr="002077F9">
        <w:t xml:space="preserve">Considerando o trabalho de </w:t>
      </w:r>
      <w:r w:rsidR="004B42B2" w:rsidRPr="002077F9">
        <w:t>excelência desenvolvido desde 18 de maio de 1998</w:t>
      </w:r>
      <w:r w:rsidRPr="002077F9">
        <w:t xml:space="preserve"> pela Associação</w:t>
      </w:r>
      <w:r w:rsidR="004B42B2" w:rsidRPr="002077F9">
        <w:t xml:space="preserve"> Corpo de Bombeiros Voluntários de Irani/SC</w:t>
      </w:r>
      <w:r w:rsidRPr="002077F9">
        <w:t>, caracteriza-se como específico, singular, sendo esta entidade a única in</w:t>
      </w:r>
      <w:r w:rsidR="004B42B2" w:rsidRPr="002077F9">
        <w:t>stalada na jurisdição de Irani</w:t>
      </w:r>
      <w:r w:rsidRPr="002077F9">
        <w:t xml:space="preserve">, e que já </w:t>
      </w:r>
      <w:r w:rsidRPr="002077F9">
        <w:lastRenderedPageBreak/>
        <w:t>dispõe de estrutura física e técnica para atendimento do objeto a que se propõe esta parceria, ou seja, atendimentos acima mencionados, o qual torna p</w:t>
      </w:r>
      <w:r w:rsidR="004B42B2" w:rsidRPr="002077F9">
        <w:t>lenamente justificável a inexigibilidade</w:t>
      </w:r>
      <w:r w:rsidRPr="002077F9">
        <w:t xml:space="preserve"> de chamamento público. </w:t>
      </w:r>
    </w:p>
    <w:p w:rsidR="006D1CF4" w:rsidRPr="002077F9" w:rsidRDefault="00A63501" w:rsidP="002077F9">
      <w:pPr>
        <w:spacing w:line="360" w:lineRule="auto"/>
        <w:ind w:firstLine="1134"/>
        <w:jc w:val="both"/>
      </w:pPr>
      <w:r w:rsidRPr="002077F9">
        <w:t xml:space="preserve">Considerando que a Associação </w:t>
      </w:r>
      <w:r w:rsidR="004B42B2" w:rsidRPr="002077F9">
        <w:t xml:space="preserve">Corpo de Bombeiros Voluntários de Irani/SC </w:t>
      </w:r>
      <w:r w:rsidRPr="002077F9">
        <w:t xml:space="preserve">configura-se como órgão de atendimento essencial, é imprescindível a formalização da parceria com a Administração Pública Municipal, o que do contrário estaria impossibilitada a continuidade dos serviços pela Instituição. </w:t>
      </w:r>
    </w:p>
    <w:p w:rsidR="00A63501" w:rsidRPr="002077F9" w:rsidRDefault="00A63501" w:rsidP="002077F9">
      <w:pPr>
        <w:spacing w:line="360" w:lineRule="auto"/>
        <w:ind w:firstLine="1134"/>
        <w:jc w:val="both"/>
      </w:pPr>
      <w:r w:rsidRPr="002077F9">
        <w:t>Considerando que a formalização da parceria da Administração Públi</w:t>
      </w:r>
      <w:r w:rsidR="00756002" w:rsidRPr="002077F9">
        <w:t>ca com a Associação Corpo de Bombeiros Voluntários de Irani/SC</w:t>
      </w:r>
      <w:r w:rsidRPr="002077F9">
        <w:t xml:space="preserve">, reputa-se como vantajosa para o Município, pois além de garantir a prestação dos serviços necessários à demanda das ocorrências de urgência e emergência, também </w:t>
      </w:r>
      <w:r w:rsidR="006D1CF4" w:rsidRPr="002077F9">
        <w:t>encontra guarida no princí</w:t>
      </w:r>
      <w:r w:rsidRPr="002077F9">
        <w:t xml:space="preserve">pio da economicidade, visto que a Organização da Sociedade Civil utiliza de outras formas de viabilização de recursos necessários para complementação dos custos dos serviços. </w:t>
      </w:r>
    </w:p>
    <w:p w:rsidR="00756002" w:rsidRPr="002077F9" w:rsidRDefault="00A63501" w:rsidP="002077F9">
      <w:pPr>
        <w:spacing w:line="360" w:lineRule="auto"/>
        <w:ind w:firstLine="1134"/>
        <w:jc w:val="both"/>
      </w:pPr>
      <w:r w:rsidRPr="002077F9">
        <w:t>Considerando que na Lei Orçamentária Anual há previsão de orçamento para tal at</w:t>
      </w:r>
      <w:r w:rsidR="00756002" w:rsidRPr="002077F9">
        <w:t>ividade, justifica-se a inexigibilidade</w:t>
      </w:r>
      <w:r w:rsidRPr="002077F9">
        <w:t xml:space="preserve"> de chamamento público nos termos que seguem:</w:t>
      </w:r>
    </w:p>
    <w:p w:rsidR="00756002" w:rsidRPr="006A2AEA" w:rsidRDefault="00A63501" w:rsidP="002077F9">
      <w:pPr>
        <w:spacing w:line="360" w:lineRule="auto"/>
        <w:ind w:firstLine="1134"/>
        <w:jc w:val="both"/>
        <w:rPr>
          <w:color w:val="FF0000"/>
        </w:rPr>
      </w:pPr>
      <w:bookmarkStart w:id="0" w:name="_GoBack"/>
      <w:r w:rsidRPr="006A2AEA">
        <w:rPr>
          <w:color w:val="FF0000"/>
        </w:rPr>
        <w:t xml:space="preserve">Diante da situação verificada onde se constata a necessidade de continuação dos serviços que já vem sendo desenvolvidos pela Associação </w:t>
      </w:r>
      <w:r w:rsidR="00756002" w:rsidRPr="006A2AEA">
        <w:rPr>
          <w:color w:val="FF0000"/>
        </w:rPr>
        <w:t xml:space="preserve">Corpo de Bombeiros Voluntários de Irani/SC </w:t>
      </w:r>
      <w:r w:rsidRPr="006A2AEA">
        <w:rPr>
          <w:color w:val="FF0000"/>
        </w:rPr>
        <w:t>e pela necessidade de atendimento aos novos preceitos legais reveste-se</w:t>
      </w:r>
      <w:r w:rsidR="00756002" w:rsidRPr="006A2AEA">
        <w:rPr>
          <w:color w:val="FF0000"/>
        </w:rPr>
        <w:t xml:space="preserve"> de suma importância à inexigibilidade</w:t>
      </w:r>
      <w:r w:rsidRPr="006A2AEA">
        <w:rPr>
          <w:color w:val="FF0000"/>
        </w:rPr>
        <w:t xml:space="preserve"> do ch</w:t>
      </w:r>
      <w:r w:rsidR="00756002" w:rsidRPr="006A2AEA">
        <w:rPr>
          <w:color w:val="FF0000"/>
        </w:rPr>
        <w:t>amamento público, nos termos do</w:t>
      </w:r>
      <w:r w:rsidRPr="006A2AEA">
        <w:rPr>
          <w:color w:val="FF0000"/>
        </w:rPr>
        <w:t xml:space="preserve"> i</w:t>
      </w:r>
      <w:r w:rsidR="00756002" w:rsidRPr="006A2AEA">
        <w:rPr>
          <w:color w:val="FF0000"/>
        </w:rPr>
        <w:t xml:space="preserve">nciso II do artigo 31 </w:t>
      </w:r>
      <w:r w:rsidRPr="006A2AEA">
        <w:rPr>
          <w:color w:val="FF0000"/>
        </w:rPr>
        <w:t>da Lei 13.019/2014</w:t>
      </w:r>
      <w:r w:rsidR="00756002" w:rsidRPr="006A2AEA">
        <w:rPr>
          <w:color w:val="FF0000"/>
        </w:rPr>
        <w:t>, bem como Parecer Jurídico 31/2017</w:t>
      </w:r>
      <w:r w:rsidR="008A7F19" w:rsidRPr="006A2AEA">
        <w:rPr>
          <w:color w:val="FF0000"/>
        </w:rPr>
        <w:t xml:space="preserve"> emitido pela Assessoria Jurídica do município em anexo</w:t>
      </w:r>
      <w:r w:rsidRPr="006A2AEA">
        <w:rPr>
          <w:color w:val="FF0000"/>
        </w:rPr>
        <w:t xml:space="preserve">: </w:t>
      </w:r>
    </w:p>
    <w:p w:rsidR="00106E39" w:rsidRPr="006A2AEA" w:rsidRDefault="00106E39" w:rsidP="002077F9">
      <w:pPr>
        <w:spacing w:line="360" w:lineRule="auto"/>
        <w:ind w:firstLine="1134"/>
        <w:jc w:val="both"/>
        <w:rPr>
          <w:color w:val="FF0000"/>
        </w:rPr>
      </w:pPr>
    </w:p>
    <w:p w:rsidR="00756002" w:rsidRPr="006A2AEA" w:rsidRDefault="00756002" w:rsidP="002077F9">
      <w:pPr>
        <w:ind w:left="1134"/>
        <w:jc w:val="both"/>
        <w:rPr>
          <w:color w:val="FF0000"/>
          <w:sz w:val="20"/>
          <w:szCs w:val="20"/>
        </w:rPr>
      </w:pPr>
      <w:r w:rsidRPr="006A2AEA">
        <w:rPr>
          <w:color w:val="FF0000"/>
          <w:sz w:val="20"/>
          <w:szCs w:val="20"/>
        </w:rPr>
        <w:t>Art. 31</w:t>
      </w:r>
      <w:r w:rsidR="00A63501" w:rsidRPr="006A2AEA">
        <w:rPr>
          <w:color w:val="FF0000"/>
          <w:sz w:val="20"/>
          <w:szCs w:val="20"/>
        </w:rPr>
        <w:t xml:space="preserve">. </w:t>
      </w:r>
      <w:r w:rsidRPr="006A2AEA">
        <w:rPr>
          <w:color w:val="FF0000"/>
          <w:sz w:val="20"/>
          <w:szCs w:val="20"/>
        </w:rPr>
        <w:t>Será considerado inexigível o chamamento público na hipótese de inviabilidade de competição entre as organizações da sociedade civil, em razão da natureza singular do objeto da parceria ou se as metas somente puderem ser atingidas por uma entidade especifica, especialmente quando:</w:t>
      </w:r>
    </w:p>
    <w:p w:rsidR="00756002" w:rsidRPr="006A2AEA" w:rsidRDefault="00756002" w:rsidP="002077F9">
      <w:pPr>
        <w:ind w:left="1134"/>
        <w:jc w:val="both"/>
        <w:rPr>
          <w:color w:val="FF0000"/>
          <w:sz w:val="20"/>
          <w:szCs w:val="20"/>
        </w:rPr>
      </w:pPr>
      <w:r w:rsidRPr="006A2AEA">
        <w:rPr>
          <w:color w:val="FF0000"/>
          <w:sz w:val="20"/>
          <w:szCs w:val="20"/>
        </w:rPr>
        <w:t>(...)</w:t>
      </w:r>
    </w:p>
    <w:p w:rsidR="00756002" w:rsidRPr="006A2AEA" w:rsidRDefault="00756002" w:rsidP="002077F9">
      <w:pPr>
        <w:ind w:left="1134"/>
        <w:jc w:val="both"/>
        <w:rPr>
          <w:color w:val="FF0000"/>
          <w:sz w:val="20"/>
          <w:szCs w:val="20"/>
        </w:rPr>
      </w:pPr>
      <w:r w:rsidRPr="006A2AEA">
        <w:rPr>
          <w:color w:val="FF0000"/>
          <w:sz w:val="20"/>
          <w:szCs w:val="20"/>
        </w:rPr>
        <w:t>II – a parceria decorrer de transferência para a organização da sociedade civil que esteja autorizada em lei na qual seja identificada expressamente a entidade beneficiaria, inclusive quando se tratar de subvenção prevista no inciso I do §3º do artigo 12 da Lei 4.320, de 17 de março de 1964, observando o disposto no artigo 26 da Lei Complementar 101, de 04 de maio de 2000.</w:t>
      </w:r>
    </w:p>
    <w:p w:rsidR="00106E39" w:rsidRPr="006A2AEA" w:rsidRDefault="00106E39" w:rsidP="002077F9">
      <w:pPr>
        <w:spacing w:line="360" w:lineRule="auto"/>
        <w:ind w:left="1134"/>
        <w:jc w:val="both"/>
        <w:rPr>
          <w:color w:val="FF0000"/>
          <w:sz w:val="20"/>
          <w:szCs w:val="20"/>
        </w:rPr>
      </w:pPr>
    </w:p>
    <w:p w:rsidR="008A7F19" w:rsidRPr="006A2AEA" w:rsidRDefault="00A63501" w:rsidP="002077F9">
      <w:pPr>
        <w:spacing w:line="360" w:lineRule="auto"/>
        <w:ind w:firstLine="1134"/>
        <w:jc w:val="both"/>
        <w:rPr>
          <w:color w:val="FF0000"/>
        </w:rPr>
      </w:pPr>
      <w:r w:rsidRPr="006A2AEA">
        <w:rPr>
          <w:color w:val="FF0000"/>
        </w:rPr>
        <w:t xml:space="preserve">A Lei Orçamentária Anual que estima receita e fixa despesas para o exercício de 2017 – </w:t>
      </w:r>
      <w:r w:rsidR="006D1CF4" w:rsidRPr="006A2AEA">
        <w:rPr>
          <w:color w:val="FF0000"/>
        </w:rPr>
        <w:t>Lei 1.806 de 15</w:t>
      </w:r>
      <w:r w:rsidRPr="006A2AEA">
        <w:rPr>
          <w:color w:val="FF0000"/>
        </w:rPr>
        <w:t xml:space="preserve"> de dezembro de 2016 - no Anexo Balancete Orçamentário da Despesa consolidado identificamos: </w:t>
      </w:r>
    </w:p>
    <w:p w:rsidR="00380826" w:rsidRPr="006A2AEA" w:rsidRDefault="00380826" w:rsidP="002077F9">
      <w:pPr>
        <w:ind w:firstLine="1134"/>
        <w:jc w:val="both"/>
        <w:rPr>
          <w:b/>
          <w:color w:val="FF0000"/>
          <w:sz w:val="20"/>
          <w:szCs w:val="20"/>
        </w:rPr>
      </w:pPr>
    </w:p>
    <w:p w:rsidR="008A7F19" w:rsidRPr="006A2AEA" w:rsidRDefault="008A7F19" w:rsidP="002077F9">
      <w:pPr>
        <w:ind w:firstLine="1134"/>
        <w:jc w:val="both"/>
        <w:rPr>
          <w:b/>
          <w:color w:val="FF0000"/>
          <w:sz w:val="20"/>
          <w:szCs w:val="20"/>
        </w:rPr>
      </w:pPr>
      <w:proofErr w:type="spellStart"/>
      <w:r w:rsidRPr="006A2AEA">
        <w:rPr>
          <w:b/>
          <w:color w:val="FF0000"/>
          <w:sz w:val="20"/>
          <w:szCs w:val="20"/>
        </w:rPr>
        <w:t>Proj</w:t>
      </w:r>
      <w:proofErr w:type="spellEnd"/>
      <w:r w:rsidRPr="006A2AEA">
        <w:rPr>
          <w:b/>
          <w:color w:val="FF0000"/>
          <w:sz w:val="20"/>
          <w:szCs w:val="20"/>
        </w:rPr>
        <w:t>. ativ. 2.054 – AUXÍLIOS, CONTRIBUIÇÕES E SUBVENÇÕES</w:t>
      </w:r>
    </w:p>
    <w:p w:rsidR="008A7F19" w:rsidRPr="006A2AEA" w:rsidRDefault="008A7F19" w:rsidP="002077F9">
      <w:pPr>
        <w:ind w:firstLine="1134"/>
        <w:jc w:val="both"/>
        <w:rPr>
          <w:color w:val="FF0000"/>
        </w:rPr>
      </w:pPr>
      <w:r w:rsidRPr="006A2AEA">
        <w:rPr>
          <w:b/>
          <w:color w:val="FF0000"/>
          <w:sz w:val="20"/>
          <w:szCs w:val="20"/>
        </w:rPr>
        <w:t>Despesa 9 – 3.3.50.43.99.00.00.00</w:t>
      </w:r>
    </w:p>
    <w:p w:rsidR="008A7F19" w:rsidRPr="006A2AEA" w:rsidRDefault="008A7F19" w:rsidP="002077F9">
      <w:pPr>
        <w:spacing w:line="360" w:lineRule="auto"/>
        <w:ind w:firstLine="1134"/>
        <w:jc w:val="both"/>
        <w:rPr>
          <w:color w:val="FF0000"/>
        </w:rPr>
      </w:pPr>
    </w:p>
    <w:p w:rsidR="00681CA6" w:rsidRPr="006A2AEA" w:rsidRDefault="00681CA6" w:rsidP="002077F9">
      <w:pPr>
        <w:spacing w:line="360" w:lineRule="auto"/>
        <w:ind w:firstLine="1134"/>
        <w:jc w:val="both"/>
        <w:rPr>
          <w:color w:val="FF0000"/>
        </w:rPr>
      </w:pPr>
      <w:r w:rsidRPr="006A2AEA">
        <w:rPr>
          <w:color w:val="FF0000"/>
        </w:rPr>
        <w:t xml:space="preserve">A Lei Municipal n.º 1.811 de 07 de março de 2017 autorizou a administração Municipal a celebrar Termo de Colaboração com o Corpo de </w:t>
      </w:r>
      <w:r w:rsidR="00541BEC" w:rsidRPr="006A2AEA">
        <w:rPr>
          <w:color w:val="FF0000"/>
        </w:rPr>
        <w:t>B</w:t>
      </w:r>
      <w:r w:rsidRPr="006A2AEA">
        <w:rPr>
          <w:color w:val="FF0000"/>
        </w:rPr>
        <w:t>ombeiros Voluntários de Irani, conforme se verifica:</w:t>
      </w:r>
    </w:p>
    <w:p w:rsidR="00681CA6" w:rsidRPr="006A2AEA" w:rsidRDefault="00681CA6" w:rsidP="002077F9">
      <w:pPr>
        <w:spacing w:line="360" w:lineRule="auto"/>
        <w:ind w:firstLine="1134"/>
        <w:jc w:val="both"/>
        <w:rPr>
          <w:color w:val="FF0000"/>
        </w:rPr>
      </w:pPr>
    </w:p>
    <w:p w:rsidR="00681CA6" w:rsidRPr="006A2AEA" w:rsidRDefault="00681CA6" w:rsidP="00681CA6">
      <w:pPr>
        <w:ind w:left="1134"/>
        <w:jc w:val="both"/>
        <w:rPr>
          <w:color w:val="FF0000"/>
          <w:sz w:val="20"/>
          <w:szCs w:val="20"/>
        </w:rPr>
      </w:pPr>
      <w:r w:rsidRPr="006A2AEA">
        <w:rPr>
          <w:color w:val="FF0000"/>
          <w:sz w:val="20"/>
          <w:szCs w:val="20"/>
        </w:rPr>
        <w:t>Art. 1º. Fica o CHEFE DO PODER EXECUTIVO MUNICIPAL autorizado a celebrar Termo de colaboração, na forma do artigo 31 da Lei Federal n.º 13.019/14, nos exercícios de 2017, 2018, 2019 e 2020 com a Associação Corpo de Bombeiros Voluntários de Irani, entidade civil sem fins lucrativos, inscrita no CNPJ sob o n.º 02.544.444/0001-13, com sede em Irani/SC, no valor de R$ 84.000,00 (oitenta e quatro mil reais), (...).</w:t>
      </w:r>
    </w:p>
    <w:p w:rsidR="00681CA6" w:rsidRPr="006A2AEA" w:rsidRDefault="00681CA6" w:rsidP="002077F9">
      <w:pPr>
        <w:spacing w:line="360" w:lineRule="auto"/>
        <w:ind w:firstLine="1134"/>
        <w:jc w:val="both"/>
        <w:rPr>
          <w:color w:val="FF0000"/>
        </w:rPr>
      </w:pPr>
    </w:p>
    <w:p w:rsidR="008A7F19" w:rsidRPr="006A2AEA" w:rsidRDefault="00681CA6" w:rsidP="002077F9">
      <w:pPr>
        <w:spacing w:line="360" w:lineRule="auto"/>
        <w:ind w:firstLine="1134"/>
        <w:jc w:val="both"/>
        <w:rPr>
          <w:color w:val="FF0000"/>
        </w:rPr>
      </w:pPr>
      <w:r w:rsidRPr="006A2AEA">
        <w:rPr>
          <w:color w:val="FF0000"/>
        </w:rPr>
        <w:t xml:space="preserve"> </w:t>
      </w:r>
      <w:r w:rsidR="00A63501" w:rsidRPr="006A2AEA">
        <w:rPr>
          <w:color w:val="FF0000"/>
        </w:rPr>
        <w:t>Considerando que a parceria entra a Administração Pública Municipal e a Associação</w:t>
      </w:r>
      <w:r w:rsidR="008A7F19" w:rsidRPr="006A2AEA">
        <w:rPr>
          <w:color w:val="FF0000"/>
        </w:rPr>
        <w:t xml:space="preserve"> Corpo de Bombeiros Voluntários de Irani/SC</w:t>
      </w:r>
      <w:r w:rsidR="00A63501" w:rsidRPr="006A2AEA">
        <w:rPr>
          <w:color w:val="FF0000"/>
        </w:rPr>
        <w:t xml:space="preserve"> reveste-se de relevante interesse público conforme disposições constitucionais previst</w:t>
      </w:r>
      <w:r w:rsidR="008A7F19" w:rsidRPr="006A2AEA">
        <w:rPr>
          <w:color w:val="FF0000"/>
        </w:rPr>
        <w:t>as no artigo 109, §</w:t>
      </w:r>
      <w:r w:rsidR="00A14DA6" w:rsidRPr="006A2AEA">
        <w:rPr>
          <w:color w:val="FF0000"/>
        </w:rPr>
        <w:t>2º e artigo 112, pará</w:t>
      </w:r>
      <w:r w:rsidR="00A63501" w:rsidRPr="006A2AEA">
        <w:rPr>
          <w:color w:val="FF0000"/>
        </w:rPr>
        <w:t xml:space="preserve">grafo único da Constituição do Estado de Santa Catarina: </w:t>
      </w:r>
    </w:p>
    <w:p w:rsidR="00106E39" w:rsidRPr="006A2AEA" w:rsidRDefault="00106E39" w:rsidP="002077F9">
      <w:pPr>
        <w:ind w:firstLine="1134"/>
        <w:jc w:val="both"/>
        <w:rPr>
          <w:color w:val="FF0000"/>
        </w:rPr>
      </w:pPr>
    </w:p>
    <w:p w:rsidR="008A7F19" w:rsidRPr="006A2AEA" w:rsidRDefault="00A63501" w:rsidP="002077F9">
      <w:pPr>
        <w:ind w:left="1134"/>
        <w:jc w:val="both"/>
        <w:rPr>
          <w:color w:val="FF0000"/>
          <w:sz w:val="20"/>
          <w:szCs w:val="20"/>
        </w:rPr>
      </w:pPr>
      <w:r w:rsidRPr="006A2AEA">
        <w:rPr>
          <w:color w:val="FF0000"/>
          <w:sz w:val="20"/>
          <w:szCs w:val="20"/>
        </w:rPr>
        <w:t xml:space="preserve">Art. 109. A Defesa Civil, dever do Estado, direito e responsabilidade de todos, tem por objetivo planejar e promover a defesa permanente contra as calamidades públicas e situações emergências. </w:t>
      </w:r>
    </w:p>
    <w:p w:rsidR="008A7F19" w:rsidRPr="006A2AEA" w:rsidRDefault="00A63501" w:rsidP="002077F9">
      <w:pPr>
        <w:ind w:left="1134"/>
        <w:jc w:val="both"/>
        <w:rPr>
          <w:color w:val="FF0000"/>
          <w:sz w:val="20"/>
          <w:szCs w:val="20"/>
        </w:rPr>
      </w:pPr>
      <w:r w:rsidRPr="006A2AEA">
        <w:rPr>
          <w:color w:val="FF0000"/>
          <w:sz w:val="20"/>
          <w:szCs w:val="20"/>
        </w:rPr>
        <w:t>[...]</w:t>
      </w:r>
    </w:p>
    <w:p w:rsidR="00106E39" w:rsidRPr="006A2AEA" w:rsidRDefault="00A63501" w:rsidP="002077F9">
      <w:pPr>
        <w:ind w:left="1134"/>
        <w:jc w:val="both"/>
        <w:rPr>
          <w:color w:val="FF0000"/>
          <w:sz w:val="20"/>
          <w:szCs w:val="20"/>
        </w:rPr>
      </w:pPr>
      <w:r w:rsidRPr="006A2AEA">
        <w:rPr>
          <w:color w:val="FF0000"/>
          <w:sz w:val="20"/>
          <w:szCs w:val="20"/>
        </w:rPr>
        <w:t>§ 2º O Estado estimulará e apoiará técnica e financeiramente, a atuação de entidades privadas na defesa civil, particularmente</w:t>
      </w:r>
      <w:r w:rsidR="008A7F19" w:rsidRPr="006A2AEA">
        <w:rPr>
          <w:color w:val="FF0000"/>
          <w:sz w:val="20"/>
          <w:szCs w:val="20"/>
        </w:rPr>
        <w:t xml:space="preserve"> </w:t>
      </w:r>
      <w:r w:rsidRPr="006A2AEA">
        <w:rPr>
          <w:color w:val="FF0000"/>
          <w:sz w:val="20"/>
          <w:szCs w:val="20"/>
        </w:rPr>
        <w:t xml:space="preserve">os corpos de bombeiros </w:t>
      </w:r>
      <w:r w:rsidR="006D1CF4" w:rsidRPr="006A2AEA">
        <w:rPr>
          <w:color w:val="FF0000"/>
          <w:sz w:val="20"/>
          <w:szCs w:val="20"/>
        </w:rPr>
        <w:t>voluntários. (</w:t>
      </w:r>
      <w:r w:rsidRPr="006A2AEA">
        <w:rPr>
          <w:color w:val="FF0000"/>
          <w:sz w:val="20"/>
          <w:szCs w:val="20"/>
        </w:rPr>
        <w:t>ADI STF 4886/12 (§ 2º do art. 109) Decisão Monocrática Final: por maioria e nos termos do voto do Relator, o Tribunal negou provimento. Brasília, 4 de fevereiro de 2015</w:t>
      </w:r>
      <w:r w:rsidR="006D1CF4" w:rsidRPr="006A2AEA">
        <w:rPr>
          <w:color w:val="FF0000"/>
          <w:sz w:val="20"/>
          <w:szCs w:val="20"/>
        </w:rPr>
        <w:t>)</w:t>
      </w:r>
      <w:r w:rsidRPr="006A2AEA">
        <w:rPr>
          <w:color w:val="FF0000"/>
          <w:sz w:val="20"/>
          <w:szCs w:val="20"/>
        </w:rPr>
        <w:t>.</w:t>
      </w:r>
    </w:p>
    <w:p w:rsidR="00106E39" w:rsidRPr="006A2AEA" w:rsidRDefault="00106E39" w:rsidP="002077F9">
      <w:pPr>
        <w:ind w:left="1134"/>
        <w:jc w:val="both"/>
        <w:rPr>
          <w:color w:val="FF0000"/>
          <w:sz w:val="20"/>
          <w:szCs w:val="20"/>
        </w:rPr>
      </w:pPr>
      <w:r w:rsidRPr="006A2AEA">
        <w:rPr>
          <w:color w:val="FF0000"/>
          <w:sz w:val="20"/>
          <w:szCs w:val="20"/>
        </w:rPr>
        <w:t xml:space="preserve"> [...] </w:t>
      </w:r>
    </w:p>
    <w:p w:rsidR="00106E39" w:rsidRPr="006A2AEA" w:rsidRDefault="00A63501" w:rsidP="002077F9">
      <w:pPr>
        <w:ind w:left="1134"/>
        <w:jc w:val="both"/>
        <w:rPr>
          <w:color w:val="FF0000"/>
          <w:sz w:val="20"/>
          <w:szCs w:val="20"/>
        </w:rPr>
      </w:pPr>
      <w:r w:rsidRPr="006A2AEA">
        <w:rPr>
          <w:color w:val="FF0000"/>
          <w:sz w:val="20"/>
          <w:szCs w:val="20"/>
        </w:rPr>
        <w:t xml:space="preserve">Art. 112. Compete ao Município: </w:t>
      </w:r>
    </w:p>
    <w:p w:rsidR="00106E39" w:rsidRPr="006A2AEA" w:rsidRDefault="00106E39" w:rsidP="002077F9">
      <w:pPr>
        <w:ind w:left="1134"/>
        <w:jc w:val="both"/>
        <w:rPr>
          <w:color w:val="FF0000"/>
          <w:sz w:val="20"/>
          <w:szCs w:val="20"/>
        </w:rPr>
      </w:pPr>
      <w:r w:rsidRPr="006A2AEA">
        <w:rPr>
          <w:color w:val="FF0000"/>
          <w:sz w:val="20"/>
          <w:szCs w:val="20"/>
        </w:rPr>
        <w:t xml:space="preserve">[...] </w:t>
      </w:r>
    </w:p>
    <w:p w:rsidR="00106E39" w:rsidRPr="006A2AEA" w:rsidRDefault="00A63501" w:rsidP="002077F9">
      <w:pPr>
        <w:ind w:left="1134"/>
        <w:jc w:val="both"/>
        <w:rPr>
          <w:color w:val="FF0000"/>
          <w:sz w:val="20"/>
          <w:szCs w:val="20"/>
        </w:rPr>
      </w:pPr>
      <w:r w:rsidRPr="006A2AEA">
        <w:rPr>
          <w:color w:val="FF0000"/>
          <w:sz w:val="20"/>
          <w:szCs w:val="20"/>
        </w:rPr>
        <w:t xml:space="preserve">Parágrafo único. No exercício da competência de fiscalização de projetos, edificações e obras nos respectivos territórios, os Municípios poderão nos termos de lei local, celebrar convênios com os corpos de bombeiros voluntários legalmente constituídos até maio de 2012, para fins de verificação e certificação do atendimento às normas de segurança contra incêndio. (NR) (Redação do Parágrafo único dada pela EC/60, de 2012). </w:t>
      </w:r>
      <w:r w:rsidR="006D1CF4" w:rsidRPr="006A2AEA">
        <w:rPr>
          <w:color w:val="FF0000"/>
          <w:sz w:val="20"/>
          <w:szCs w:val="20"/>
        </w:rPr>
        <w:t>(</w:t>
      </w:r>
      <w:r w:rsidRPr="006A2AEA">
        <w:rPr>
          <w:color w:val="FF0000"/>
          <w:sz w:val="20"/>
          <w:szCs w:val="20"/>
        </w:rPr>
        <w:t>ADI STF 4886/12 (Parágrafo único) aguardando julgamento</w:t>
      </w:r>
      <w:r w:rsidR="006D1CF4" w:rsidRPr="006A2AEA">
        <w:rPr>
          <w:color w:val="FF0000"/>
          <w:sz w:val="20"/>
          <w:szCs w:val="20"/>
        </w:rPr>
        <w:t>)</w:t>
      </w:r>
      <w:r w:rsidR="00106E39" w:rsidRPr="006A2AEA">
        <w:rPr>
          <w:color w:val="FF0000"/>
          <w:sz w:val="20"/>
          <w:szCs w:val="20"/>
        </w:rPr>
        <w:t>.</w:t>
      </w:r>
    </w:p>
    <w:p w:rsidR="002077F9" w:rsidRPr="006A2AEA" w:rsidRDefault="002077F9" w:rsidP="002077F9">
      <w:pPr>
        <w:ind w:left="1134"/>
        <w:jc w:val="both"/>
        <w:rPr>
          <w:color w:val="FF0000"/>
          <w:sz w:val="20"/>
          <w:szCs w:val="20"/>
        </w:rPr>
      </w:pPr>
    </w:p>
    <w:bookmarkEnd w:id="0"/>
    <w:p w:rsidR="009B570C" w:rsidRDefault="00A63501" w:rsidP="002077F9">
      <w:pPr>
        <w:spacing w:line="360" w:lineRule="auto"/>
        <w:ind w:firstLine="1134"/>
        <w:jc w:val="both"/>
      </w:pPr>
      <w:r w:rsidRPr="002077F9">
        <w:t xml:space="preserve"> Em razão disso, e por considerar pre</w:t>
      </w:r>
      <w:r w:rsidR="009B570C" w:rsidRPr="002077F9">
        <w:t>sente os requisitos do artigo 31</w:t>
      </w:r>
      <w:r w:rsidRPr="002077F9">
        <w:t>, inciso</w:t>
      </w:r>
      <w:r w:rsidR="009B570C" w:rsidRPr="002077F9">
        <w:t xml:space="preserve"> II</w:t>
      </w:r>
      <w:r w:rsidRPr="002077F9">
        <w:t xml:space="preserve"> da Lei 1</w:t>
      </w:r>
      <w:r w:rsidR="009B570C" w:rsidRPr="002077F9">
        <w:t>3.019/2014, justifico a inexigibilidade</w:t>
      </w:r>
      <w:r w:rsidRPr="002077F9">
        <w:t xml:space="preserve"> de chamamento público, para formalizar o presente Termo de Colaboração, nos termos da minuta do Termo de Colaboração e do Plano de Trabalho aprovado, com a Associação</w:t>
      </w:r>
      <w:r w:rsidR="009B570C" w:rsidRPr="002077F9">
        <w:t xml:space="preserve"> Corpo de Bombeiros Voluntários de Irani/SC</w:t>
      </w:r>
      <w:r w:rsidRPr="002077F9">
        <w:t xml:space="preserve">. </w:t>
      </w:r>
    </w:p>
    <w:p w:rsidR="002077F9" w:rsidRPr="002077F9" w:rsidRDefault="002077F9" w:rsidP="002077F9">
      <w:pPr>
        <w:spacing w:line="360" w:lineRule="auto"/>
        <w:ind w:firstLine="1134"/>
        <w:jc w:val="both"/>
      </w:pPr>
    </w:p>
    <w:p w:rsidR="009B570C" w:rsidRPr="002077F9" w:rsidRDefault="009B570C" w:rsidP="00380826">
      <w:pPr>
        <w:spacing w:line="360" w:lineRule="auto"/>
        <w:ind w:firstLine="1134"/>
        <w:jc w:val="right"/>
      </w:pPr>
      <w:r w:rsidRPr="002077F9">
        <w:t>Irani/SC, 30 de maio</w:t>
      </w:r>
      <w:r w:rsidR="00A63501" w:rsidRPr="002077F9">
        <w:t xml:space="preserve"> de 2017.</w:t>
      </w:r>
    </w:p>
    <w:p w:rsidR="009B570C" w:rsidRDefault="009B570C" w:rsidP="002077F9">
      <w:pPr>
        <w:spacing w:line="360" w:lineRule="auto"/>
        <w:ind w:firstLine="1134"/>
        <w:jc w:val="both"/>
      </w:pPr>
    </w:p>
    <w:p w:rsidR="00380826" w:rsidRPr="002077F9" w:rsidRDefault="00380826" w:rsidP="002077F9">
      <w:pPr>
        <w:spacing w:line="360" w:lineRule="auto"/>
        <w:ind w:firstLine="1134"/>
        <w:jc w:val="both"/>
      </w:pPr>
    </w:p>
    <w:p w:rsidR="009B570C" w:rsidRPr="002077F9" w:rsidRDefault="009B570C" w:rsidP="00D82F51">
      <w:pPr>
        <w:spacing w:line="360" w:lineRule="auto"/>
        <w:jc w:val="center"/>
        <w:rPr>
          <w:b/>
        </w:rPr>
      </w:pPr>
      <w:r w:rsidRPr="002077F9">
        <w:rPr>
          <w:b/>
        </w:rPr>
        <w:t>SÍVIO ANTÔNIO LEMOS DAS NEVES</w:t>
      </w:r>
    </w:p>
    <w:p w:rsidR="00915BBA" w:rsidRPr="002077F9" w:rsidRDefault="00A63501" w:rsidP="00D82F51">
      <w:pPr>
        <w:spacing w:line="360" w:lineRule="auto"/>
        <w:jc w:val="center"/>
      </w:pPr>
      <w:r w:rsidRPr="002077F9">
        <w:t>Prefeito Municipal</w:t>
      </w:r>
    </w:p>
    <w:sectPr w:rsidR="00915BBA" w:rsidRPr="002077F9" w:rsidSect="00927AE6">
      <w:headerReference w:type="default" r:id="rId8"/>
      <w:footerReference w:type="default" r:id="rId9"/>
      <w:pgSz w:w="11906" w:h="16838" w:code="9"/>
      <w:pgMar w:top="1417" w:right="1274" w:bottom="1135"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EA" w:rsidRDefault="00EB57EA">
      <w:r>
        <w:separator/>
      </w:r>
    </w:p>
  </w:endnote>
  <w:endnote w:type="continuationSeparator" w:id="0">
    <w:p w:rsidR="00EB57EA" w:rsidRDefault="00EB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CF" w:rsidRDefault="00B368CF" w:rsidP="00927AE6">
    <w:pPr>
      <w:pStyle w:val="Rodap"/>
      <w:tabs>
        <w:tab w:val="clear" w:pos="4252"/>
        <w:tab w:val="clear" w:pos="8504"/>
        <w:tab w:val="left" w:pos="8787"/>
        <w:tab w:val="center" w:pos="8820"/>
      </w:tabs>
      <w:ind w:right="-33"/>
      <w:jc w:val="center"/>
      <w:rPr>
        <w:rFonts w:ascii="Arial" w:hAnsi="Arial" w:cs="Arial"/>
        <w:sz w:val="18"/>
        <w:szCs w:val="18"/>
      </w:rPr>
    </w:pPr>
    <w:r>
      <w:rPr>
        <w:rFonts w:ascii="Arial" w:hAnsi="Arial" w:cs="Arial"/>
        <w:sz w:val="18"/>
        <w:szCs w:val="18"/>
      </w:rPr>
      <w:t>________________________________________________________________________________________</w:t>
    </w:r>
  </w:p>
  <w:p w:rsidR="00B368CF" w:rsidRDefault="00B368CF" w:rsidP="00927AE6">
    <w:pPr>
      <w:pStyle w:val="Rodap"/>
      <w:tabs>
        <w:tab w:val="clear" w:pos="4252"/>
        <w:tab w:val="clear" w:pos="8504"/>
        <w:tab w:val="left" w:pos="8787"/>
        <w:tab w:val="center" w:pos="8820"/>
      </w:tabs>
      <w:ind w:right="-33"/>
      <w:jc w:val="center"/>
      <w:rPr>
        <w:rFonts w:ascii="Arial" w:hAnsi="Arial" w:cs="Arial"/>
        <w:sz w:val="18"/>
        <w:szCs w:val="18"/>
      </w:rPr>
    </w:pPr>
    <w:r w:rsidRPr="009E6EDD">
      <w:rPr>
        <w:rFonts w:ascii="Arial" w:hAnsi="Arial" w:cs="Arial"/>
        <w:sz w:val="18"/>
        <w:szCs w:val="18"/>
      </w:rPr>
      <w:t>RUA EI</w:t>
    </w:r>
    <w:r>
      <w:rPr>
        <w:rFonts w:ascii="Arial" w:hAnsi="Arial" w:cs="Arial"/>
        <w:sz w:val="18"/>
        <w:szCs w:val="18"/>
      </w:rPr>
      <w:t>LIRIO DE GREGORI, 207 – CEP: 89680-000 – IRANI – SC.</w:t>
    </w:r>
  </w:p>
  <w:p w:rsidR="00B368CF" w:rsidRPr="00455F61" w:rsidRDefault="00B368CF" w:rsidP="00927AE6">
    <w:pPr>
      <w:pStyle w:val="Rodap"/>
      <w:jc w:val="center"/>
      <w:rPr>
        <w:rFonts w:ascii="Arial" w:hAnsi="Arial" w:cs="Arial"/>
        <w:sz w:val="18"/>
        <w:szCs w:val="18"/>
      </w:rPr>
    </w:pPr>
    <w:r w:rsidRPr="00455F61">
      <w:rPr>
        <w:rFonts w:ascii="Arial" w:hAnsi="Arial" w:cs="Arial"/>
        <w:sz w:val="18"/>
        <w:szCs w:val="18"/>
      </w:rPr>
      <w:t>FONE/FAX: (49) 3432-3</w:t>
    </w:r>
    <w:r>
      <w:rPr>
        <w:rFonts w:ascii="Arial" w:hAnsi="Arial" w:cs="Arial"/>
        <w:sz w:val="18"/>
        <w:szCs w:val="18"/>
      </w:rPr>
      <w:t>200</w:t>
    </w:r>
    <w:r w:rsidRPr="00455F61">
      <w:rPr>
        <w:rFonts w:ascii="Arial" w:hAnsi="Arial" w:cs="Arial"/>
        <w:sz w:val="18"/>
        <w:szCs w:val="18"/>
      </w:rPr>
      <w:t xml:space="preserve"> </w:t>
    </w:r>
    <w:r>
      <w:rPr>
        <w:rFonts w:ascii="Arial" w:hAnsi="Arial" w:cs="Arial"/>
        <w:sz w:val="18"/>
        <w:szCs w:val="18"/>
      </w:rPr>
      <w:t>–</w:t>
    </w:r>
    <w:r w:rsidRPr="00455F61">
      <w:rPr>
        <w:rFonts w:ascii="Arial" w:hAnsi="Arial" w:cs="Arial"/>
        <w:sz w:val="18"/>
        <w:szCs w:val="18"/>
      </w:rPr>
      <w:t xml:space="preserve"> </w:t>
    </w:r>
    <w:hyperlink r:id="rId1" w:history="1">
      <w:r w:rsidRPr="00BC74BE">
        <w:rPr>
          <w:rStyle w:val="Hyperlink"/>
          <w:rFonts w:cs="Arial"/>
          <w:sz w:val="18"/>
          <w:szCs w:val="18"/>
        </w:rPr>
        <w:t>prefeitura@irani.sc.gov.br</w:t>
      </w:r>
    </w:hyperlink>
    <w:r>
      <w:rPr>
        <w:rFonts w:ascii="Arial" w:hAnsi="Arial" w:cs="Arial"/>
        <w:sz w:val="18"/>
        <w:szCs w:val="18"/>
      </w:rPr>
      <w:t xml:space="preserve"> – CNPJ: 82.939.455/0001-31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EA" w:rsidRDefault="00EB57EA">
      <w:r>
        <w:separator/>
      </w:r>
    </w:p>
  </w:footnote>
  <w:footnote w:type="continuationSeparator" w:id="0">
    <w:p w:rsidR="00EB57EA" w:rsidRDefault="00EB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CF" w:rsidRPr="008A6D39" w:rsidRDefault="00B368CF" w:rsidP="00927AE6">
    <w:pPr>
      <w:pStyle w:val="Cabealho"/>
      <w:spacing w:before="60"/>
      <w:ind w:left="2160" w:right="360"/>
      <w:rPr>
        <w:rFonts w:ascii="Arial" w:hAnsi="Arial" w:cs="Arial"/>
        <w:b/>
        <w:sz w:val="28"/>
        <w:szCs w:val="28"/>
      </w:rPr>
    </w:pPr>
    <w:r>
      <w:rPr>
        <w:noProof/>
        <w:sz w:val="28"/>
        <w:szCs w:val="28"/>
      </w:rPr>
      <mc:AlternateContent>
        <mc:Choice Requires="wps">
          <w:drawing>
            <wp:anchor distT="0" distB="0" distL="114300" distR="114300" simplePos="0" relativeHeight="251659264" behindDoc="0" locked="0" layoutInCell="1" allowOverlap="1" wp14:anchorId="01E8DF9F" wp14:editId="5DD77927">
              <wp:simplePos x="0" y="0"/>
              <wp:positionH relativeFrom="column">
                <wp:posOffset>-25400</wp:posOffset>
              </wp:positionH>
              <wp:positionV relativeFrom="paragraph">
                <wp:posOffset>-146050</wp:posOffset>
              </wp:positionV>
              <wp:extent cx="1029335" cy="1257300"/>
              <wp:effectExtent l="12700" t="6350" r="12065" b="127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257300"/>
                      </a:xfrm>
                      <a:prstGeom prst="rect">
                        <a:avLst/>
                      </a:prstGeom>
                      <a:solidFill>
                        <a:srgbClr val="FFFFFF"/>
                      </a:solidFill>
                      <a:ln w="9525">
                        <a:solidFill>
                          <a:srgbClr val="FFFFFF"/>
                        </a:solidFill>
                        <a:miter lim="800000"/>
                        <a:headEnd/>
                        <a:tailEnd/>
                      </a:ln>
                    </wps:spPr>
                    <wps:txbx>
                      <w:txbxContent>
                        <w:p w:rsidR="00B368CF" w:rsidRDefault="00B368CF" w:rsidP="00927AE6">
                          <w:r>
                            <w:rPr>
                              <w:noProof/>
                            </w:rPr>
                            <w:drawing>
                              <wp:inline distT="0" distB="0" distL="0" distR="0" wp14:anchorId="1CF2690F" wp14:editId="1AB52843">
                                <wp:extent cx="838200" cy="885825"/>
                                <wp:effectExtent l="0" t="0" r="0" b="9525"/>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8DF9F" id="_x0000_t202" coordsize="21600,21600" o:spt="202" path="m,l,21600r21600,l21600,xe">
              <v:stroke joinstyle="miter"/>
              <v:path gradientshapeok="t" o:connecttype="rect"/>
            </v:shapetype>
            <v:shape id="Caixa de texto 3" o:spid="_x0000_s1026" type="#_x0000_t202" style="position:absolute;left:0;text-align:left;margin-left:-2pt;margin-top:-11.5pt;width:81.05pt;height: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" strokecolor="white">
              <v:textbox>
                <w:txbxContent>
                  <w:p w:rsidR="00B368CF" w:rsidRDefault="00B368CF" w:rsidP="00927AE6">
                    <w:r>
                      <w:rPr>
                        <w:noProof/>
                      </w:rPr>
                      <w:drawing>
                        <wp:inline distT="0" distB="0" distL="0" distR="0" wp14:anchorId="1CF2690F" wp14:editId="1AB52843">
                          <wp:extent cx="838200" cy="885825"/>
                          <wp:effectExtent l="0" t="0" r="0" b="9525"/>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p>
                </w:txbxContent>
              </v:textbox>
            </v:shape>
          </w:pict>
        </mc:Fallback>
      </mc:AlternateContent>
    </w:r>
    <w:r w:rsidRPr="008A6D39">
      <w:rPr>
        <w:rFonts w:ascii="Arial" w:hAnsi="Arial" w:cs="Arial"/>
        <w:b/>
        <w:sz w:val="28"/>
        <w:szCs w:val="28"/>
      </w:rPr>
      <w:t>ESTADO DE SANTA CATARINA</w:t>
    </w:r>
  </w:p>
  <w:p w:rsidR="00B368CF" w:rsidRDefault="00B368CF" w:rsidP="00927AE6">
    <w:pPr>
      <w:pStyle w:val="Cabealho"/>
      <w:ind w:left="2160"/>
      <w:rPr>
        <w:rFonts w:ascii="Arial" w:hAnsi="Arial" w:cs="Arial"/>
        <w:b/>
        <w:sz w:val="28"/>
        <w:szCs w:val="28"/>
      </w:rPr>
    </w:pPr>
    <w:r w:rsidRPr="008A6D39">
      <w:rPr>
        <w:rFonts w:ascii="Arial" w:hAnsi="Arial" w:cs="Arial"/>
        <w:b/>
        <w:sz w:val="28"/>
        <w:szCs w:val="28"/>
      </w:rPr>
      <w:t>MUNICÍPIO DE IRANI</w:t>
    </w:r>
  </w:p>
  <w:p w:rsidR="00B368CF" w:rsidRDefault="00B368CF" w:rsidP="00927AE6">
    <w:pPr>
      <w:pStyle w:val="Cabealho"/>
      <w:spacing w:line="360" w:lineRule="auto"/>
      <w:ind w:left="2160"/>
    </w:pPr>
    <w:r>
      <w:tab/>
    </w:r>
    <w:r>
      <w:rPr>
        <w:noProof/>
      </w:rPr>
      <mc:AlternateContent>
        <mc:Choice Requires="wps">
          <w:drawing>
            <wp:anchor distT="0" distB="0" distL="114300" distR="114300" simplePos="0" relativeHeight="251660288" behindDoc="0" locked="0" layoutInCell="1" allowOverlap="1" wp14:anchorId="6F24A0DB" wp14:editId="6B3BE1CD">
              <wp:simplePos x="0" y="0"/>
              <wp:positionH relativeFrom="column">
                <wp:posOffset>685800</wp:posOffset>
              </wp:positionH>
              <wp:positionV relativeFrom="paragraph">
                <wp:posOffset>187325</wp:posOffset>
              </wp:positionV>
              <wp:extent cx="4754880" cy="0"/>
              <wp:effectExtent l="28575" t="34925" r="36195" b="317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3BB4"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5pt" to="428.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" strokeweight="4.5pt">
              <v:stroke linestyle="thinThick"/>
            </v:lin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nsid w:val="00ED360D"/>
    <w:multiLevelType w:val="hybridMultilevel"/>
    <w:tmpl w:val="6DCCBFE0"/>
    <w:lvl w:ilvl="0" w:tplc="A30C6F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B37D63"/>
    <w:multiLevelType w:val="hybridMultilevel"/>
    <w:tmpl w:val="3DAC63CE"/>
    <w:lvl w:ilvl="0" w:tplc="6E80A7C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B41322"/>
    <w:multiLevelType w:val="multilevel"/>
    <w:tmpl w:val="816CB224"/>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9D72BB5"/>
    <w:multiLevelType w:val="multilevel"/>
    <w:tmpl w:val="816CB224"/>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0EA44B76"/>
    <w:multiLevelType w:val="hybridMultilevel"/>
    <w:tmpl w:val="E12CED70"/>
    <w:lvl w:ilvl="0" w:tplc="3D6826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2B25920"/>
    <w:multiLevelType w:val="hybridMultilevel"/>
    <w:tmpl w:val="220A5744"/>
    <w:lvl w:ilvl="0" w:tplc="31D4E1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58F17B5"/>
    <w:multiLevelType w:val="multilevel"/>
    <w:tmpl w:val="C21AD270"/>
    <w:lvl w:ilvl="0">
      <w:start w:val="1"/>
      <w:numFmt w:val="decimal"/>
      <w:lvlText w:val="%1"/>
      <w:lvlJc w:val="left"/>
      <w:pPr>
        <w:ind w:left="495" w:hanging="495"/>
      </w:pPr>
      <w:rPr>
        <w:rFonts w:hint="default"/>
      </w:rPr>
    </w:lvl>
    <w:lvl w:ilvl="1">
      <w:start w:val="1"/>
      <w:numFmt w:val="decimal"/>
      <w:lvlText w:val="%1.%2"/>
      <w:lvlJc w:val="left"/>
      <w:pPr>
        <w:ind w:left="735" w:hanging="49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56C87334"/>
    <w:multiLevelType w:val="hybridMultilevel"/>
    <w:tmpl w:val="79425DA8"/>
    <w:lvl w:ilvl="0" w:tplc="F5F20DD8">
      <w:start w:val="1"/>
      <w:numFmt w:val="lowerLetter"/>
      <w:lvlText w:val="%1)"/>
      <w:lvlJc w:val="left"/>
      <w:pPr>
        <w:ind w:left="1778" w:hanging="360"/>
      </w:pPr>
      <w:rPr>
        <w:rFonts w:hint="default"/>
        <w:b w:val="0"/>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5BE65BC7"/>
    <w:multiLevelType w:val="hybridMultilevel"/>
    <w:tmpl w:val="A0A8F76A"/>
    <w:lvl w:ilvl="0" w:tplc="6850580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64234EF6"/>
    <w:multiLevelType w:val="hybridMultilevel"/>
    <w:tmpl w:val="0102212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10"/>
  </w:num>
  <w:num w:numId="6">
    <w:abstractNumId w:val="5"/>
  </w:num>
  <w:num w:numId="7">
    <w:abstractNumId w:val="0"/>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4B"/>
    <w:rsid w:val="00022FC6"/>
    <w:rsid w:val="0004679C"/>
    <w:rsid w:val="00052EA8"/>
    <w:rsid w:val="000760E5"/>
    <w:rsid w:val="000B4180"/>
    <w:rsid w:val="000C6873"/>
    <w:rsid w:val="00106E39"/>
    <w:rsid w:val="00117772"/>
    <w:rsid w:val="00163563"/>
    <w:rsid w:val="00181C29"/>
    <w:rsid w:val="001F1170"/>
    <w:rsid w:val="002077F9"/>
    <w:rsid w:val="002341A7"/>
    <w:rsid w:val="00270DF8"/>
    <w:rsid w:val="002A24F7"/>
    <w:rsid w:val="002C10F1"/>
    <w:rsid w:val="002D692D"/>
    <w:rsid w:val="002E463C"/>
    <w:rsid w:val="00327A02"/>
    <w:rsid w:val="00335F8E"/>
    <w:rsid w:val="00352B4F"/>
    <w:rsid w:val="00375F02"/>
    <w:rsid w:val="00377DC2"/>
    <w:rsid w:val="00380826"/>
    <w:rsid w:val="00393357"/>
    <w:rsid w:val="003D7CD3"/>
    <w:rsid w:val="00494E87"/>
    <w:rsid w:val="004B42B2"/>
    <w:rsid w:val="004C2B9F"/>
    <w:rsid w:val="004D35F3"/>
    <w:rsid w:val="00510603"/>
    <w:rsid w:val="00534BF0"/>
    <w:rsid w:val="00541BEC"/>
    <w:rsid w:val="00564D9C"/>
    <w:rsid w:val="005749C6"/>
    <w:rsid w:val="00596ACF"/>
    <w:rsid w:val="005A6085"/>
    <w:rsid w:val="005D7CAA"/>
    <w:rsid w:val="00607EC4"/>
    <w:rsid w:val="0062217C"/>
    <w:rsid w:val="006540DA"/>
    <w:rsid w:val="006728B2"/>
    <w:rsid w:val="00676FE4"/>
    <w:rsid w:val="00681CA6"/>
    <w:rsid w:val="006A2AEA"/>
    <w:rsid w:val="006D1CF4"/>
    <w:rsid w:val="006E4877"/>
    <w:rsid w:val="006F227D"/>
    <w:rsid w:val="007034BE"/>
    <w:rsid w:val="0071085D"/>
    <w:rsid w:val="0073738A"/>
    <w:rsid w:val="00756002"/>
    <w:rsid w:val="007B2979"/>
    <w:rsid w:val="007C0DC3"/>
    <w:rsid w:val="007F1B49"/>
    <w:rsid w:val="00834646"/>
    <w:rsid w:val="00863FE3"/>
    <w:rsid w:val="008904E2"/>
    <w:rsid w:val="008A7F19"/>
    <w:rsid w:val="008C6ACE"/>
    <w:rsid w:val="008F4436"/>
    <w:rsid w:val="00915BBA"/>
    <w:rsid w:val="00927AE6"/>
    <w:rsid w:val="00955C7E"/>
    <w:rsid w:val="0096062D"/>
    <w:rsid w:val="00990D79"/>
    <w:rsid w:val="00996A9B"/>
    <w:rsid w:val="009A4311"/>
    <w:rsid w:val="009B3D96"/>
    <w:rsid w:val="009B570C"/>
    <w:rsid w:val="009C3813"/>
    <w:rsid w:val="00A11C82"/>
    <w:rsid w:val="00A12A93"/>
    <w:rsid w:val="00A14DA6"/>
    <w:rsid w:val="00A33B87"/>
    <w:rsid w:val="00A37A18"/>
    <w:rsid w:val="00A615A3"/>
    <w:rsid w:val="00A63501"/>
    <w:rsid w:val="00AA2ABB"/>
    <w:rsid w:val="00B11D7F"/>
    <w:rsid w:val="00B138E2"/>
    <w:rsid w:val="00B16449"/>
    <w:rsid w:val="00B368CF"/>
    <w:rsid w:val="00B4001C"/>
    <w:rsid w:val="00B9642A"/>
    <w:rsid w:val="00BB7E4C"/>
    <w:rsid w:val="00BD064F"/>
    <w:rsid w:val="00C3144B"/>
    <w:rsid w:val="00C603AE"/>
    <w:rsid w:val="00C72EDC"/>
    <w:rsid w:val="00C73824"/>
    <w:rsid w:val="00C83801"/>
    <w:rsid w:val="00CC48F3"/>
    <w:rsid w:val="00CE32F0"/>
    <w:rsid w:val="00D523AC"/>
    <w:rsid w:val="00D740C1"/>
    <w:rsid w:val="00D74508"/>
    <w:rsid w:val="00D807DF"/>
    <w:rsid w:val="00D82F51"/>
    <w:rsid w:val="00E26EB5"/>
    <w:rsid w:val="00E66DB6"/>
    <w:rsid w:val="00E94A73"/>
    <w:rsid w:val="00EA63AF"/>
    <w:rsid w:val="00EA7378"/>
    <w:rsid w:val="00EA78A8"/>
    <w:rsid w:val="00EB57EA"/>
    <w:rsid w:val="00EF7B35"/>
    <w:rsid w:val="00F274A9"/>
    <w:rsid w:val="00F6320D"/>
    <w:rsid w:val="00FC3E76"/>
    <w:rsid w:val="00FD0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4A65E-BDE9-42AE-8192-5248F29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3144B"/>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qFormat/>
    <w:rsid w:val="00C3144B"/>
    <w:pPr>
      <w:keepNext/>
      <w:jc w:val="both"/>
      <w:outlineLvl w:val="3"/>
    </w:pPr>
    <w:rPr>
      <w:rFonts w:ascii="Arial" w:hAnsi="Arial"/>
      <w:b/>
      <w:szCs w:val="20"/>
    </w:rPr>
  </w:style>
  <w:style w:type="paragraph" w:styleId="Ttulo5">
    <w:name w:val="heading 5"/>
    <w:basedOn w:val="Normal"/>
    <w:next w:val="Normal"/>
    <w:link w:val="Ttulo5Char"/>
    <w:qFormat/>
    <w:rsid w:val="00C3144B"/>
    <w:pPr>
      <w:keepNext/>
      <w:tabs>
        <w:tab w:val="left" w:pos="1560"/>
      </w:tabs>
      <w:jc w:val="both"/>
      <w:outlineLvl w:val="4"/>
    </w:pPr>
    <w:rPr>
      <w:rFonts w:ascii="Arial" w:hAnsi="Arial"/>
      <w:b/>
      <w:sz w:val="22"/>
      <w:szCs w:val="20"/>
    </w:rPr>
  </w:style>
  <w:style w:type="paragraph" w:styleId="Ttulo6">
    <w:name w:val="heading 6"/>
    <w:basedOn w:val="Normal"/>
    <w:next w:val="Normal"/>
    <w:link w:val="Ttulo6Char"/>
    <w:qFormat/>
    <w:rsid w:val="00C3144B"/>
    <w:pPr>
      <w:spacing w:before="240" w:after="60"/>
      <w:outlineLvl w:val="5"/>
    </w:pPr>
    <w:rPr>
      <w:b/>
      <w:bCs/>
      <w:sz w:val="22"/>
      <w:szCs w:val="22"/>
    </w:rPr>
  </w:style>
  <w:style w:type="paragraph" w:styleId="Ttulo9">
    <w:name w:val="heading 9"/>
    <w:basedOn w:val="Normal"/>
    <w:next w:val="Normal"/>
    <w:link w:val="Ttulo9Char"/>
    <w:qFormat/>
    <w:rsid w:val="00C3144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144B"/>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C3144B"/>
    <w:rPr>
      <w:rFonts w:ascii="Arial" w:eastAsia="Times New Roman" w:hAnsi="Arial" w:cs="Times New Roman"/>
      <w:b/>
      <w:sz w:val="24"/>
      <w:szCs w:val="20"/>
      <w:lang w:eastAsia="pt-BR"/>
    </w:rPr>
  </w:style>
  <w:style w:type="character" w:customStyle="1" w:styleId="Ttulo5Char">
    <w:name w:val="Título 5 Char"/>
    <w:basedOn w:val="Fontepargpadro"/>
    <w:link w:val="Ttulo5"/>
    <w:rsid w:val="00C3144B"/>
    <w:rPr>
      <w:rFonts w:ascii="Arial" w:eastAsia="Times New Roman" w:hAnsi="Arial" w:cs="Times New Roman"/>
      <w:b/>
      <w:szCs w:val="20"/>
      <w:lang w:eastAsia="pt-BR"/>
    </w:rPr>
  </w:style>
  <w:style w:type="character" w:customStyle="1" w:styleId="Ttulo6Char">
    <w:name w:val="Título 6 Char"/>
    <w:basedOn w:val="Fontepargpadro"/>
    <w:link w:val="Ttulo6"/>
    <w:rsid w:val="00C3144B"/>
    <w:rPr>
      <w:rFonts w:ascii="Times New Roman" w:eastAsia="Times New Roman" w:hAnsi="Times New Roman" w:cs="Times New Roman"/>
      <w:b/>
      <w:bCs/>
      <w:lang w:eastAsia="pt-BR"/>
    </w:rPr>
  </w:style>
  <w:style w:type="character" w:customStyle="1" w:styleId="Ttulo9Char">
    <w:name w:val="Título 9 Char"/>
    <w:basedOn w:val="Fontepargpadro"/>
    <w:link w:val="Ttulo9"/>
    <w:rsid w:val="00C3144B"/>
    <w:rPr>
      <w:rFonts w:ascii="Arial" w:eastAsia="Times New Roman" w:hAnsi="Arial" w:cs="Arial"/>
      <w:lang w:eastAsia="pt-BR"/>
    </w:rPr>
  </w:style>
  <w:style w:type="paragraph" w:styleId="Cabealho">
    <w:name w:val="header"/>
    <w:basedOn w:val="Normal"/>
    <w:link w:val="CabealhoChar"/>
    <w:rsid w:val="00C3144B"/>
    <w:pPr>
      <w:tabs>
        <w:tab w:val="center" w:pos="4252"/>
        <w:tab w:val="right" w:pos="8504"/>
      </w:tabs>
    </w:pPr>
  </w:style>
  <w:style w:type="character" w:customStyle="1" w:styleId="CabealhoChar">
    <w:name w:val="Cabeçalho Char"/>
    <w:basedOn w:val="Fontepargpadro"/>
    <w:link w:val="Cabealho"/>
    <w:rsid w:val="00C3144B"/>
    <w:rPr>
      <w:rFonts w:ascii="Times New Roman" w:eastAsia="Times New Roman" w:hAnsi="Times New Roman" w:cs="Times New Roman"/>
      <w:sz w:val="24"/>
      <w:szCs w:val="24"/>
      <w:lang w:eastAsia="pt-BR"/>
    </w:rPr>
  </w:style>
  <w:style w:type="paragraph" w:styleId="Rodap">
    <w:name w:val="footer"/>
    <w:basedOn w:val="Normal"/>
    <w:link w:val="RodapChar"/>
    <w:rsid w:val="00C3144B"/>
    <w:pPr>
      <w:tabs>
        <w:tab w:val="center" w:pos="4252"/>
        <w:tab w:val="right" w:pos="8504"/>
      </w:tabs>
    </w:pPr>
  </w:style>
  <w:style w:type="character" w:customStyle="1" w:styleId="RodapChar">
    <w:name w:val="Rodapé Char"/>
    <w:basedOn w:val="Fontepargpadro"/>
    <w:link w:val="Rodap"/>
    <w:rsid w:val="00C3144B"/>
    <w:rPr>
      <w:rFonts w:ascii="Times New Roman" w:eastAsia="Times New Roman" w:hAnsi="Times New Roman" w:cs="Times New Roman"/>
      <w:sz w:val="24"/>
      <w:szCs w:val="24"/>
      <w:lang w:eastAsia="pt-BR"/>
    </w:rPr>
  </w:style>
  <w:style w:type="character" w:styleId="Hyperlink">
    <w:name w:val="Hyperlink"/>
    <w:basedOn w:val="Fontepargpadro"/>
    <w:rsid w:val="00C3144B"/>
    <w:rPr>
      <w:color w:val="0000FF"/>
      <w:u w:val="single"/>
    </w:rPr>
  </w:style>
  <w:style w:type="paragraph" w:styleId="Ttulo">
    <w:name w:val="Title"/>
    <w:basedOn w:val="Normal"/>
    <w:link w:val="TtuloChar"/>
    <w:qFormat/>
    <w:rsid w:val="00C3144B"/>
    <w:pPr>
      <w:widowControl w:val="0"/>
      <w:jc w:val="center"/>
    </w:pPr>
    <w:rPr>
      <w:rFonts w:ascii="Arial" w:hAnsi="Arial"/>
      <w:b/>
      <w:sz w:val="32"/>
      <w:szCs w:val="20"/>
    </w:rPr>
  </w:style>
  <w:style w:type="character" w:customStyle="1" w:styleId="TtuloChar">
    <w:name w:val="Título Char"/>
    <w:basedOn w:val="Fontepargpadro"/>
    <w:link w:val="Ttulo"/>
    <w:rsid w:val="00C3144B"/>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C3144B"/>
    <w:pPr>
      <w:ind w:firstLine="709"/>
      <w:jc w:val="both"/>
    </w:pPr>
    <w:rPr>
      <w:rFonts w:ascii="Arial" w:hAnsi="Arial"/>
      <w:sz w:val="22"/>
      <w:szCs w:val="20"/>
    </w:rPr>
  </w:style>
  <w:style w:type="character" w:customStyle="1" w:styleId="RecuodecorpodetextoChar">
    <w:name w:val="Recuo de corpo de texto Char"/>
    <w:basedOn w:val="Fontepargpadro"/>
    <w:link w:val="Recuodecorpodetexto"/>
    <w:rsid w:val="00C3144B"/>
    <w:rPr>
      <w:rFonts w:ascii="Arial" w:eastAsia="Times New Roman" w:hAnsi="Arial" w:cs="Times New Roman"/>
      <w:szCs w:val="20"/>
      <w:lang w:eastAsia="pt-BR"/>
    </w:rPr>
  </w:style>
  <w:style w:type="paragraph" w:styleId="Recuodecorpodetexto2">
    <w:name w:val="Body Text Indent 2"/>
    <w:basedOn w:val="Normal"/>
    <w:link w:val="Recuodecorpodetexto2Char"/>
    <w:rsid w:val="00C3144B"/>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C3144B"/>
    <w:rPr>
      <w:rFonts w:ascii="Arial" w:eastAsia="Times New Roman" w:hAnsi="Arial" w:cs="Times New Roman"/>
      <w:szCs w:val="20"/>
      <w:lang w:eastAsia="pt-BR"/>
    </w:rPr>
  </w:style>
  <w:style w:type="paragraph" w:styleId="Recuodecorpodetexto3">
    <w:name w:val="Body Text Indent 3"/>
    <w:basedOn w:val="Normal"/>
    <w:link w:val="Recuodecorpodetexto3Char"/>
    <w:rsid w:val="00C3144B"/>
    <w:pPr>
      <w:tabs>
        <w:tab w:val="left" w:pos="-2552"/>
      </w:tabs>
      <w:suppressAutoHyphens/>
      <w:ind w:left="2552" w:hanging="284"/>
      <w:jc w:val="both"/>
    </w:pPr>
    <w:rPr>
      <w:rFonts w:ascii="Arial" w:hAnsi="Arial"/>
      <w:sz w:val="22"/>
      <w:szCs w:val="20"/>
    </w:rPr>
  </w:style>
  <w:style w:type="character" w:customStyle="1" w:styleId="Recuodecorpodetexto3Char">
    <w:name w:val="Recuo de corpo de texto 3 Char"/>
    <w:basedOn w:val="Fontepargpadro"/>
    <w:link w:val="Recuodecorpodetexto3"/>
    <w:rsid w:val="00C3144B"/>
    <w:rPr>
      <w:rFonts w:ascii="Arial" w:eastAsia="Times New Roman" w:hAnsi="Arial" w:cs="Times New Roman"/>
      <w:szCs w:val="20"/>
      <w:lang w:eastAsia="pt-BR"/>
    </w:rPr>
  </w:style>
  <w:style w:type="paragraph" w:customStyle="1" w:styleId="BodyText21">
    <w:name w:val="Body Text 21"/>
    <w:basedOn w:val="Normal"/>
    <w:rsid w:val="00C3144B"/>
    <w:pPr>
      <w:widowControl w:val="0"/>
      <w:suppressAutoHyphens/>
      <w:jc w:val="center"/>
    </w:pPr>
    <w:rPr>
      <w:rFonts w:ascii="Arial" w:hAnsi="Arial"/>
      <w:b/>
      <w:sz w:val="28"/>
      <w:szCs w:val="20"/>
    </w:rPr>
  </w:style>
  <w:style w:type="paragraph" w:customStyle="1" w:styleId="PADRAO">
    <w:name w:val="PADRAO"/>
    <w:basedOn w:val="Normal"/>
    <w:rsid w:val="00C3144B"/>
    <w:pPr>
      <w:jc w:val="both"/>
    </w:pPr>
    <w:rPr>
      <w:rFonts w:ascii="Tms Rmn" w:hAnsi="Tms Rmn"/>
      <w:szCs w:val="20"/>
    </w:rPr>
  </w:style>
  <w:style w:type="paragraph" w:customStyle="1" w:styleId="Normal1">
    <w:name w:val="Normal1"/>
    <w:rsid w:val="00C3144B"/>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C3144B"/>
    <w:pPr>
      <w:spacing w:after="120" w:line="360" w:lineRule="auto"/>
      <w:ind w:left="567"/>
      <w:jc w:val="both"/>
    </w:pPr>
    <w:rPr>
      <w:sz w:val="20"/>
      <w:szCs w:val="20"/>
    </w:rPr>
  </w:style>
  <w:style w:type="paragraph" w:styleId="NormalWeb">
    <w:name w:val="Normal (Web)"/>
    <w:basedOn w:val="Normal"/>
    <w:rsid w:val="00C3144B"/>
    <w:pPr>
      <w:spacing w:before="100" w:beforeAutospacing="1" w:after="100" w:afterAutospacing="1"/>
    </w:pPr>
  </w:style>
  <w:style w:type="paragraph" w:styleId="PargrafodaLista">
    <w:name w:val="List Paragraph"/>
    <w:basedOn w:val="Normal"/>
    <w:uiPriority w:val="34"/>
    <w:qFormat/>
    <w:rsid w:val="00C3144B"/>
    <w:pPr>
      <w:ind w:left="720"/>
      <w:contextualSpacing/>
    </w:pPr>
    <w:rPr>
      <w:rFonts w:ascii="Arial" w:hAnsi="Arial"/>
      <w:szCs w:val="20"/>
    </w:rPr>
  </w:style>
  <w:style w:type="paragraph" w:styleId="Textodebalo">
    <w:name w:val="Balloon Text"/>
    <w:basedOn w:val="Normal"/>
    <w:link w:val="TextodebaloChar"/>
    <w:uiPriority w:val="99"/>
    <w:semiHidden/>
    <w:unhideWhenUsed/>
    <w:rsid w:val="00C3144B"/>
    <w:rPr>
      <w:rFonts w:ascii="Tahoma" w:hAnsi="Tahoma" w:cs="Tahoma"/>
      <w:sz w:val="16"/>
      <w:szCs w:val="16"/>
    </w:rPr>
  </w:style>
  <w:style w:type="character" w:customStyle="1" w:styleId="TextodebaloChar">
    <w:name w:val="Texto de balão Char"/>
    <w:basedOn w:val="Fontepargpadro"/>
    <w:link w:val="Textodebalo"/>
    <w:uiPriority w:val="99"/>
    <w:semiHidden/>
    <w:rsid w:val="00C3144B"/>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B368CF"/>
    <w:pPr>
      <w:spacing w:after="120"/>
    </w:pPr>
  </w:style>
  <w:style w:type="character" w:customStyle="1" w:styleId="CorpodetextoChar">
    <w:name w:val="Corpo de texto Char"/>
    <w:basedOn w:val="Fontepargpadro"/>
    <w:link w:val="Corpodetexto"/>
    <w:uiPriority w:val="99"/>
    <w:rsid w:val="00B368C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29909">
      <w:bodyDiv w:val="1"/>
      <w:marLeft w:val="0"/>
      <w:marRight w:val="0"/>
      <w:marTop w:val="0"/>
      <w:marBottom w:val="0"/>
      <w:divBdr>
        <w:top w:val="none" w:sz="0" w:space="0" w:color="auto"/>
        <w:left w:val="none" w:sz="0" w:space="0" w:color="auto"/>
        <w:bottom w:val="none" w:sz="0" w:space="0" w:color="auto"/>
        <w:right w:val="none" w:sz="0" w:space="0" w:color="auto"/>
      </w:divBdr>
      <w:divsChild>
        <w:div w:id="164979402">
          <w:marLeft w:val="0"/>
          <w:marRight w:val="0"/>
          <w:marTop w:val="0"/>
          <w:marBottom w:val="0"/>
          <w:divBdr>
            <w:top w:val="none" w:sz="0" w:space="0" w:color="auto"/>
            <w:left w:val="none" w:sz="0" w:space="0" w:color="auto"/>
            <w:bottom w:val="none" w:sz="0" w:space="0" w:color="auto"/>
            <w:right w:val="none" w:sz="0" w:space="0" w:color="auto"/>
          </w:divBdr>
        </w:div>
        <w:div w:id="2038725766">
          <w:marLeft w:val="0"/>
          <w:marRight w:val="0"/>
          <w:marTop w:val="0"/>
          <w:marBottom w:val="0"/>
          <w:divBdr>
            <w:top w:val="none" w:sz="0" w:space="0" w:color="auto"/>
            <w:left w:val="none" w:sz="0" w:space="0" w:color="auto"/>
            <w:bottom w:val="none" w:sz="0" w:space="0" w:color="auto"/>
            <w:right w:val="none" w:sz="0" w:space="0" w:color="auto"/>
          </w:divBdr>
        </w:div>
        <w:div w:id="1615822175">
          <w:marLeft w:val="0"/>
          <w:marRight w:val="0"/>
          <w:marTop w:val="0"/>
          <w:marBottom w:val="0"/>
          <w:divBdr>
            <w:top w:val="none" w:sz="0" w:space="0" w:color="auto"/>
            <w:left w:val="none" w:sz="0" w:space="0" w:color="auto"/>
            <w:bottom w:val="none" w:sz="0" w:space="0" w:color="auto"/>
            <w:right w:val="none" w:sz="0" w:space="0" w:color="auto"/>
          </w:divBdr>
        </w:div>
        <w:div w:id="1360160734">
          <w:marLeft w:val="0"/>
          <w:marRight w:val="0"/>
          <w:marTop w:val="0"/>
          <w:marBottom w:val="0"/>
          <w:divBdr>
            <w:top w:val="none" w:sz="0" w:space="0" w:color="auto"/>
            <w:left w:val="none" w:sz="0" w:space="0" w:color="auto"/>
            <w:bottom w:val="none" w:sz="0" w:space="0" w:color="auto"/>
            <w:right w:val="none" w:sz="0" w:space="0" w:color="auto"/>
          </w:divBdr>
        </w:div>
        <w:div w:id="1667980704">
          <w:marLeft w:val="0"/>
          <w:marRight w:val="0"/>
          <w:marTop w:val="0"/>
          <w:marBottom w:val="0"/>
          <w:divBdr>
            <w:top w:val="none" w:sz="0" w:space="0" w:color="auto"/>
            <w:left w:val="none" w:sz="0" w:space="0" w:color="auto"/>
            <w:bottom w:val="none" w:sz="0" w:space="0" w:color="auto"/>
            <w:right w:val="none" w:sz="0" w:space="0" w:color="auto"/>
          </w:divBdr>
        </w:div>
        <w:div w:id="182990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iran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E813-2986-480A-B185-8CD4E0AB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Pages>
  <Words>1096</Words>
  <Characters>5924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IraniXX</dc:creator>
  <cp:lastModifiedBy>Usuário do Windows</cp:lastModifiedBy>
  <cp:revision>68</cp:revision>
  <cp:lastPrinted>2017-05-30T14:26:00Z</cp:lastPrinted>
  <dcterms:created xsi:type="dcterms:W3CDTF">2017-04-24T19:01:00Z</dcterms:created>
  <dcterms:modified xsi:type="dcterms:W3CDTF">2022-01-11T13:35:00Z</dcterms:modified>
</cp:coreProperties>
</file>