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5C89" w14:textId="39CF08C0" w:rsidR="00190B7C" w:rsidRDefault="00190B7C" w:rsidP="00190B7C">
      <w:pPr>
        <w:jc w:val="center"/>
        <w:rPr>
          <w:rFonts w:ascii="Times New Roman" w:hAnsi="Times New Roman" w:cs="Times New Roman"/>
          <w:sz w:val="24"/>
          <w:szCs w:val="24"/>
        </w:rPr>
      </w:pPr>
      <w:r w:rsidRPr="008A60EA">
        <w:rPr>
          <w:rFonts w:ascii="Times New Roman" w:hAnsi="Times New Roman" w:cs="Times New Roman"/>
          <w:sz w:val="24"/>
          <w:szCs w:val="24"/>
        </w:rPr>
        <w:t xml:space="preserve">SOLICITAÇÃO DE </w:t>
      </w:r>
      <w:r w:rsidR="002D78C3" w:rsidRPr="008A60EA">
        <w:rPr>
          <w:rFonts w:ascii="Times New Roman" w:hAnsi="Times New Roman" w:cs="Times New Roman"/>
          <w:sz w:val="24"/>
          <w:szCs w:val="24"/>
        </w:rPr>
        <w:t>INEXIGIBILIDADE</w:t>
      </w:r>
      <w:r w:rsidRPr="008A60EA">
        <w:rPr>
          <w:rFonts w:ascii="Times New Roman" w:hAnsi="Times New Roman" w:cs="Times New Roman"/>
          <w:sz w:val="24"/>
          <w:szCs w:val="24"/>
        </w:rPr>
        <w:t xml:space="preserve"> DE LICITAÇÃO</w:t>
      </w:r>
    </w:p>
    <w:p w14:paraId="5955CEC5" w14:textId="77777777" w:rsidR="00875F3E" w:rsidRPr="008A60EA" w:rsidRDefault="00875F3E" w:rsidP="00190B7C">
      <w:pPr>
        <w:jc w:val="center"/>
        <w:rPr>
          <w:rFonts w:ascii="Times New Roman" w:hAnsi="Times New Roman" w:cs="Times New Roman"/>
          <w:sz w:val="24"/>
          <w:szCs w:val="24"/>
        </w:rPr>
      </w:pPr>
    </w:p>
    <w:p w14:paraId="4C806886" w14:textId="69415CE8" w:rsidR="00C253BF" w:rsidRPr="008A60EA" w:rsidRDefault="00C154BF" w:rsidP="00D34021">
      <w:pPr>
        <w:pStyle w:val="PargrafodaLista"/>
        <w:tabs>
          <w:tab w:val="left" w:pos="426"/>
        </w:tabs>
        <w:ind w:left="0"/>
        <w:rPr>
          <w:rFonts w:ascii="Times New Roman" w:hAnsi="Times New Roman" w:cs="Times New Roman"/>
          <w:b/>
          <w:sz w:val="24"/>
          <w:szCs w:val="24"/>
        </w:rPr>
      </w:pPr>
      <w:r w:rsidRPr="008A60EA">
        <w:rPr>
          <w:rFonts w:ascii="Times New Roman" w:hAnsi="Times New Roman" w:cs="Times New Roman"/>
          <w:b/>
          <w:sz w:val="24"/>
          <w:szCs w:val="24"/>
        </w:rPr>
        <w:t xml:space="preserve">1 - </w:t>
      </w:r>
      <w:r w:rsidR="00190B7C" w:rsidRPr="008A60EA">
        <w:rPr>
          <w:rFonts w:ascii="Times New Roman" w:hAnsi="Times New Roman" w:cs="Times New Roman"/>
          <w:b/>
          <w:sz w:val="24"/>
          <w:szCs w:val="24"/>
        </w:rPr>
        <w:t>SECRETARIA SOLICITANTE:</w:t>
      </w:r>
    </w:p>
    <w:p w14:paraId="12B0D3C5" w14:textId="66104718" w:rsidR="002B0BB4" w:rsidRPr="002B0BB4" w:rsidRDefault="002B0BB4" w:rsidP="002B0BB4">
      <w:pPr>
        <w:jc w:val="both"/>
        <w:rPr>
          <w:rFonts w:ascii="Times New Roman" w:hAnsi="Times New Roman" w:cs="Times New Roman"/>
          <w:sz w:val="24"/>
          <w:szCs w:val="24"/>
        </w:rPr>
      </w:pPr>
      <w:r w:rsidRPr="002B0BB4">
        <w:rPr>
          <w:rFonts w:ascii="Times New Roman" w:hAnsi="Times New Roman" w:cs="Times New Roman"/>
          <w:sz w:val="24"/>
          <w:szCs w:val="24"/>
        </w:rPr>
        <w:t xml:space="preserve">Secretaria </w:t>
      </w:r>
      <w:r>
        <w:rPr>
          <w:rFonts w:ascii="Times New Roman" w:hAnsi="Times New Roman" w:cs="Times New Roman"/>
          <w:sz w:val="24"/>
          <w:szCs w:val="24"/>
        </w:rPr>
        <w:t>d</w:t>
      </w:r>
      <w:r w:rsidRPr="002B0BB4">
        <w:rPr>
          <w:rFonts w:ascii="Times New Roman" w:hAnsi="Times New Roman" w:cs="Times New Roman"/>
          <w:sz w:val="24"/>
          <w:szCs w:val="24"/>
        </w:rPr>
        <w:t xml:space="preserve">e Industria Comércio </w:t>
      </w:r>
      <w:r>
        <w:rPr>
          <w:rFonts w:ascii="Times New Roman" w:hAnsi="Times New Roman" w:cs="Times New Roman"/>
          <w:sz w:val="24"/>
          <w:szCs w:val="24"/>
        </w:rPr>
        <w:t>e</w:t>
      </w:r>
      <w:r w:rsidRPr="002B0BB4">
        <w:rPr>
          <w:rFonts w:ascii="Times New Roman" w:hAnsi="Times New Roman" w:cs="Times New Roman"/>
          <w:sz w:val="24"/>
          <w:szCs w:val="24"/>
        </w:rPr>
        <w:t xml:space="preserve"> Serviços</w:t>
      </w:r>
    </w:p>
    <w:p w14:paraId="32860325" w14:textId="730F12FA" w:rsidR="007037AA" w:rsidRPr="008A60EA" w:rsidRDefault="00C154BF" w:rsidP="007037AA">
      <w:pPr>
        <w:jc w:val="both"/>
        <w:rPr>
          <w:rFonts w:ascii="Times New Roman" w:hAnsi="Times New Roman" w:cs="Times New Roman"/>
          <w:b/>
          <w:sz w:val="24"/>
          <w:szCs w:val="24"/>
        </w:rPr>
      </w:pPr>
      <w:r w:rsidRPr="008A60EA">
        <w:rPr>
          <w:rFonts w:ascii="Times New Roman" w:hAnsi="Times New Roman" w:cs="Times New Roman"/>
          <w:b/>
          <w:sz w:val="24"/>
          <w:szCs w:val="24"/>
        </w:rPr>
        <w:t>2</w:t>
      </w:r>
      <w:r w:rsidR="00D34021" w:rsidRPr="008A60EA">
        <w:rPr>
          <w:rFonts w:ascii="Times New Roman" w:hAnsi="Times New Roman" w:cs="Times New Roman"/>
          <w:b/>
          <w:sz w:val="24"/>
          <w:szCs w:val="24"/>
        </w:rPr>
        <w:t xml:space="preserve"> - </w:t>
      </w:r>
      <w:r w:rsidR="00190B7C" w:rsidRPr="008A60EA">
        <w:rPr>
          <w:rFonts w:ascii="Times New Roman" w:hAnsi="Times New Roman" w:cs="Times New Roman"/>
          <w:b/>
          <w:sz w:val="24"/>
          <w:szCs w:val="24"/>
        </w:rPr>
        <w:t>DO OBJETO</w:t>
      </w:r>
    </w:p>
    <w:p w14:paraId="411F430C" w14:textId="19DA81D2"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C</w:t>
      </w:r>
      <w:r w:rsidRPr="008A60EA">
        <w:rPr>
          <w:rFonts w:ascii="Times New Roman" w:hAnsi="Times New Roman" w:cs="Times New Roman"/>
          <w:sz w:val="24"/>
          <w:szCs w:val="24"/>
          <w:lang w:val="pt-PT"/>
        </w:rPr>
        <w:t xml:space="preserve">ontratação de show com a dupla </w:t>
      </w:r>
      <w:r w:rsidR="0072688F" w:rsidRPr="00DB3548">
        <w:rPr>
          <w:rFonts w:ascii="Times New Roman" w:hAnsi="Times New Roman" w:cs="Times New Roman"/>
          <w:b/>
          <w:bCs/>
          <w:lang w:val="pt-PT"/>
        </w:rPr>
        <w:t>GIAN &amp; GIOVANI</w:t>
      </w:r>
      <w:r w:rsidRPr="008A60EA">
        <w:rPr>
          <w:rFonts w:ascii="Times New Roman" w:hAnsi="Times New Roman" w:cs="Times New Roman"/>
          <w:sz w:val="24"/>
          <w:szCs w:val="24"/>
          <w:lang w:val="pt-PT"/>
        </w:rPr>
        <w:t>, através de empresa exclusiva, para apresentação na EXPOIRANI a ser realizado no dia 1</w:t>
      </w:r>
      <w:r w:rsidR="007125BB">
        <w:rPr>
          <w:rFonts w:ascii="Times New Roman" w:hAnsi="Times New Roman" w:cs="Times New Roman"/>
          <w:sz w:val="24"/>
          <w:szCs w:val="24"/>
          <w:lang w:val="pt-PT"/>
        </w:rPr>
        <w:t>3</w:t>
      </w:r>
      <w:r w:rsidRPr="008A60EA">
        <w:rPr>
          <w:rFonts w:ascii="Times New Roman" w:hAnsi="Times New Roman" w:cs="Times New Roman"/>
          <w:sz w:val="24"/>
          <w:szCs w:val="24"/>
          <w:lang w:val="pt-PT"/>
        </w:rPr>
        <w:t xml:space="preserve"> de abril de 2024.</w:t>
      </w:r>
    </w:p>
    <w:p w14:paraId="1F4609DB" w14:textId="5EB07A69" w:rsidR="00D34021" w:rsidRPr="008A60EA" w:rsidRDefault="00C154BF" w:rsidP="00D34021">
      <w:pPr>
        <w:jc w:val="both"/>
        <w:rPr>
          <w:rFonts w:ascii="Times New Roman" w:hAnsi="Times New Roman" w:cs="Times New Roman"/>
          <w:b/>
          <w:sz w:val="24"/>
          <w:szCs w:val="24"/>
        </w:rPr>
      </w:pPr>
      <w:r w:rsidRPr="008A60EA">
        <w:rPr>
          <w:rFonts w:ascii="Times New Roman" w:hAnsi="Times New Roman" w:cs="Times New Roman"/>
          <w:b/>
          <w:sz w:val="24"/>
          <w:szCs w:val="24"/>
        </w:rPr>
        <w:t>3</w:t>
      </w:r>
      <w:r w:rsidR="00D34021" w:rsidRPr="008A60EA">
        <w:rPr>
          <w:rFonts w:ascii="Times New Roman" w:hAnsi="Times New Roman" w:cs="Times New Roman"/>
          <w:b/>
          <w:sz w:val="24"/>
          <w:szCs w:val="24"/>
        </w:rPr>
        <w:t xml:space="preserve"> – DA JUSTIFICATIVA </w:t>
      </w:r>
    </w:p>
    <w:p w14:paraId="775D5A5F"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a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5360DD2E"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4612127D"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3E5C2B03" w14:textId="77777777"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70EAF79D" w14:textId="48038346"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w:t>
      </w:r>
      <w:r w:rsidR="00F43AD3">
        <w:rPr>
          <w:rFonts w:ascii="Times New Roman" w:hAnsi="Times New Roman" w:cs="Times New Roman"/>
          <w:bCs/>
          <w:lang w:val="pt-BR"/>
        </w:rPr>
        <w:t>público</w:t>
      </w:r>
      <w:r>
        <w:rPr>
          <w:rFonts w:ascii="Times New Roman" w:hAnsi="Times New Roman" w:cs="Times New Roman"/>
          <w:bCs/>
          <w:lang w:val="pt-BR"/>
        </w:rPr>
        <w:t xml:space="preserve"> relevante. </w:t>
      </w:r>
    </w:p>
    <w:p w14:paraId="012A46F6" w14:textId="4AF447B8" w:rsidR="00C85C37" w:rsidRPr="00183614" w:rsidRDefault="00C85C37" w:rsidP="00C85C3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efetivar a contratação referida, salientando, a inexigibilidade de licitação, em razão da atração </w:t>
      </w:r>
      <w:r>
        <w:rPr>
          <w:rFonts w:ascii="Times New Roman" w:hAnsi="Times New Roman" w:cs="Times New Roman"/>
          <w:bCs/>
          <w:lang w:val="pt-BR"/>
        </w:rPr>
        <w:t xml:space="preserve">a ser contratada tratar-se de artista consagrado pela </w:t>
      </w:r>
      <w:r w:rsidR="00F43AD3">
        <w:rPr>
          <w:rFonts w:ascii="Times New Roman" w:hAnsi="Times New Roman" w:cs="Times New Roman"/>
          <w:bCs/>
          <w:lang w:val="pt-BR"/>
        </w:rPr>
        <w:t>crítica</w:t>
      </w:r>
      <w:r>
        <w:rPr>
          <w:rFonts w:ascii="Times New Roman" w:hAnsi="Times New Roman" w:cs="Times New Roman"/>
          <w:bCs/>
          <w:lang w:val="pt-BR"/>
        </w:rPr>
        <w:t xml:space="preserve"> especializada e pela opinião pública, tornando a sua apresentação de inviável competição e, indiscutivelmente os mais adequados à plena satisfação do evento a ser realizado, como também pertencer  à empresa a ser contratada, a exclusividade para a comercialização do show da atração acima descrita, em consonância com o que preceitua o art. 74, inciso II da Lei Federal nº 14.133/21.</w:t>
      </w:r>
    </w:p>
    <w:p w14:paraId="2D11B6F0" w14:textId="77777777" w:rsidR="008A60EA" w:rsidRPr="008A60EA" w:rsidRDefault="008A60EA" w:rsidP="00190B7C">
      <w:pPr>
        <w:jc w:val="both"/>
        <w:rPr>
          <w:rFonts w:ascii="Times New Roman" w:hAnsi="Times New Roman" w:cs="Times New Roman"/>
          <w:sz w:val="24"/>
          <w:szCs w:val="24"/>
        </w:rPr>
      </w:pPr>
    </w:p>
    <w:p w14:paraId="0E7A62B9" w14:textId="6815F2D5" w:rsidR="00190B7C" w:rsidRPr="008A60EA" w:rsidRDefault="00C154BF" w:rsidP="00190B7C">
      <w:pPr>
        <w:jc w:val="both"/>
        <w:rPr>
          <w:rFonts w:ascii="Times New Roman" w:hAnsi="Times New Roman" w:cs="Times New Roman"/>
          <w:b/>
          <w:sz w:val="24"/>
          <w:szCs w:val="24"/>
        </w:rPr>
      </w:pPr>
      <w:r w:rsidRPr="008A60EA">
        <w:rPr>
          <w:rFonts w:ascii="Times New Roman" w:hAnsi="Times New Roman" w:cs="Times New Roman"/>
          <w:b/>
          <w:sz w:val="24"/>
          <w:szCs w:val="24"/>
        </w:rPr>
        <w:t>4</w:t>
      </w:r>
      <w:r w:rsidR="00190B7C" w:rsidRPr="008A60EA">
        <w:rPr>
          <w:rFonts w:ascii="Times New Roman" w:hAnsi="Times New Roman" w:cs="Times New Roman"/>
          <w:b/>
          <w:sz w:val="24"/>
          <w:szCs w:val="24"/>
        </w:rPr>
        <w:t xml:space="preserve"> – DA EMPRESA CONTRATADA</w:t>
      </w:r>
      <w:r w:rsidR="00B717F0" w:rsidRPr="008A60EA">
        <w:rPr>
          <w:rFonts w:ascii="Times New Roman" w:hAnsi="Times New Roman" w:cs="Times New Roman"/>
          <w:b/>
          <w:sz w:val="24"/>
          <w:szCs w:val="24"/>
        </w:rPr>
        <w:t xml:space="preserve"> </w:t>
      </w:r>
    </w:p>
    <w:p w14:paraId="4772E068" w14:textId="01400883" w:rsidR="0072688F" w:rsidRPr="0072688F" w:rsidRDefault="0072688F" w:rsidP="0072688F">
      <w:pPr>
        <w:jc w:val="both"/>
        <w:rPr>
          <w:rFonts w:ascii="Times New Roman" w:eastAsia="MS Mincho" w:hAnsi="Times New Roman" w:cs="Times New Roman"/>
          <w:sz w:val="24"/>
          <w:szCs w:val="24"/>
        </w:rPr>
      </w:pPr>
      <w:r w:rsidRPr="0072688F">
        <w:rPr>
          <w:rFonts w:ascii="Times New Roman" w:eastAsia="MS Mincho" w:hAnsi="Times New Roman" w:cs="Times New Roman"/>
          <w:b/>
          <w:bCs/>
          <w:sz w:val="24"/>
          <w:szCs w:val="24"/>
        </w:rPr>
        <w:t>MARCINHO COSTA EVENTOS MUSICAIS LTDA</w:t>
      </w:r>
      <w:r w:rsidRPr="0072688F">
        <w:rPr>
          <w:rFonts w:ascii="Times New Roman" w:eastAsia="MS Mincho" w:hAnsi="Times New Roman" w:cs="Times New Roman"/>
          <w:sz w:val="24"/>
          <w:szCs w:val="24"/>
        </w:rPr>
        <w:t xml:space="preserve"> inscrita sob CNPJ</w:t>
      </w:r>
      <w:r w:rsidR="002D1F56">
        <w:rPr>
          <w:rFonts w:ascii="Times New Roman" w:eastAsia="MS Mincho" w:hAnsi="Times New Roman" w:cs="Times New Roman"/>
          <w:sz w:val="24"/>
          <w:szCs w:val="24"/>
        </w:rPr>
        <w:t xml:space="preserve"> </w:t>
      </w:r>
      <w:r w:rsidRPr="0072688F">
        <w:rPr>
          <w:rFonts w:ascii="Times New Roman" w:eastAsia="MS Mincho" w:hAnsi="Times New Roman" w:cs="Times New Roman"/>
          <w:sz w:val="24"/>
          <w:szCs w:val="24"/>
        </w:rPr>
        <w:t xml:space="preserve">sob o n° 35.685.096/0001-53, situada a Avenida Antônio Frederico n° 2178, Bairro Jardim </w:t>
      </w:r>
      <w:r w:rsidRPr="0072688F">
        <w:rPr>
          <w:rFonts w:ascii="Times New Roman" w:eastAsia="MS Mincho" w:hAnsi="Times New Roman" w:cs="Times New Roman"/>
          <w:sz w:val="24"/>
          <w:szCs w:val="24"/>
        </w:rPr>
        <w:lastRenderedPageBreak/>
        <w:t>Universitário em Votuporanga/SP, CEP 15.530-450, por intermédio de seu representante legal o Sr. MARCIO JOSÉ DA COSTA, brasileiro, casado, maior, capaz, empresário, portador da Carteira de Identidade RG nº 16.215.584-0 SSP/SP e do CPF nº 089.183.568-70, residente e domiciliado a Rua General Osório n° 2411, Bairro Vila Marin em Votuporanga/SP, CEP 15.505-165</w:t>
      </w:r>
      <w:r>
        <w:rPr>
          <w:rFonts w:ascii="Times New Roman" w:eastAsia="MS Mincho" w:hAnsi="Times New Roman" w:cs="Times New Roman"/>
          <w:sz w:val="24"/>
          <w:szCs w:val="24"/>
        </w:rPr>
        <w:t>.</w:t>
      </w:r>
    </w:p>
    <w:p w14:paraId="1C4287B1" w14:textId="07D9BEA1" w:rsidR="002D78C3" w:rsidRPr="008A60EA" w:rsidRDefault="002D78C3" w:rsidP="0072688F">
      <w:pPr>
        <w:jc w:val="both"/>
        <w:rPr>
          <w:rFonts w:ascii="Times New Roman" w:hAnsi="Times New Roman" w:cs="Times New Roman"/>
          <w:b/>
          <w:sz w:val="24"/>
          <w:szCs w:val="24"/>
        </w:rPr>
      </w:pPr>
      <w:r w:rsidRPr="008A60EA">
        <w:rPr>
          <w:rFonts w:ascii="Times New Roman" w:hAnsi="Times New Roman" w:cs="Times New Roman"/>
          <w:b/>
          <w:sz w:val="24"/>
          <w:szCs w:val="24"/>
        </w:rPr>
        <w:t xml:space="preserve">5 – RAZÃO DA ESCOLHA DO CONTRATADO </w:t>
      </w:r>
    </w:p>
    <w:p w14:paraId="48EB05AE" w14:textId="77777777" w:rsidR="000779F2" w:rsidRDefault="0038746F" w:rsidP="000779F2">
      <w:pPr>
        <w:jc w:val="both"/>
        <w:rPr>
          <w:rFonts w:ascii="Times New Roman" w:hAnsi="Times New Roman" w:cs="Times New Roman"/>
          <w:bCs/>
          <w:sz w:val="24"/>
          <w:szCs w:val="24"/>
        </w:rPr>
      </w:pPr>
      <w:r w:rsidRPr="008A60EA">
        <w:rPr>
          <w:rFonts w:ascii="Times New Roman" w:hAnsi="Times New Roman" w:cs="Times New Roman"/>
          <w:bCs/>
          <w:sz w:val="24"/>
          <w:szCs w:val="24"/>
        </w:rPr>
        <w:t xml:space="preserve">5.1. </w:t>
      </w:r>
      <w:r w:rsidR="000779F2">
        <w:rPr>
          <w:rFonts w:ascii="Times New Roman" w:hAnsi="Times New Roman" w:cs="Times New Roman"/>
          <w:bCs/>
          <w:sz w:val="24"/>
          <w:szCs w:val="24"/>
        </w:rPr>
        <w:t xml:space="preserve">Artistas consagrados </w:t>
      </w:r>
    </w:p>
    <w:p w14:paraId="19AFA066" w14:textId="197ADD4A" w:rsidR="000779F2" w:rsidRDefault="000779F2" w:rsidP="002D1F56">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A escolha dos artistas, sob análise, decorre da sua consagração perante a crítica especializada e, principalmente, opinião pública. </w:t>
      </w:r>
    </w:p>
    <w:p w14:paraId="141C44F1" w14:textId="7EB6E577" w:rsidR="000779F2" w:rsidRDefault="000779F2" w:rsidP="002D1F56">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Aqui, não se pode deixar de destacar, estamos diante da contratação de artista do meio musical, cuja justificativa por sua escolha decorre de aspectos subjetivos, sobretudo do gosto popular. </w:t>
      </w:r>
    </w:p>
    <w:p w14:paraId="51E223CA" w14:textId="12E9689B" w:rsidR="002D1F56" w:rsidRDefault="000779F2" w:rsidP="002D1F56">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Assim, </w:t>
      </w:r>
      <w:r w:rsidR="0072688F" w:rsidRPr="00DB3548">
        <w:rPr>
          <w:rFonts w:ascii="Times New Roman" w:hAnsi="Times New Roman" w:cs="Times New Roman"/>
          <w:b/>
          <w:bCs/>
          <w:lang w:val="pt-PT"/>
        </w:rPr>
        <w:t>GIAN &amp; GIOVANI</w:t>
      </w:r>
      <w:r>
        <w:rPr>
          <w:rFonts w:ascii="Times New Roman" w:hAnsi="Times New Roman" w:cs="Times New Roman"/>
          <w:bCs/>
          <w:sz w:val="24"/>
          <w:szCs w:val="24"/>
        </w:rPr>
        <w:t>, são bastante conhecidos e reconhecidos por sua capacidade de animar multidões, possuindo experiencia na condução de grandes shows artísticos</w:t>
      </w:r>
      <w:r w:rsidR="002D1F56">
        <w:rPr>
          <w:rFonts w:ascii="Times New Roman" w:hAnsi="Times New Roman" w:cs="Times New Roman"/>
          <w:bCs/>
          <w:sz w:val="24"/>
          <w:szCs w:val="24"/>
        </w:rPr>
        <w:t xml:space="preserve">. </w:t>
      </w:r>
    </w:p>
    <w:p w14:paraId="626B827D" w14:textId="77777777" w:rsidR="002D1F56" w:rsidRPr="002D1F56" w:rsidRDefault="002D1F56" w:rsidP="002D1F56">
      <w:pPr>
        <w:spacing w:after="0"/>
        <w:ind w:firstLine="708"/>
        <w:jc w:val="both"/>
        <w:rPr>
          <w:rFonts w:ascii="Times New Roman" w:hAnsi="Times New Roman" w:cs="Times New Roman"/>
          <w:bCs/>
          <w:sz w:val="24"/>
          <w:szCs w:val="24"/>
        </w:rPr>
      </w:pPr>
      <w:r w:rsidRPr="002D1F56">
        <w:rPr>
          <w:rFonts w:ascii="Times New Roman" w:hAnsi="Times New Roman" w:cs="Times New Roman"/>
          <w:bCs/>
          <w:sz w:val="24"/>
          <w:szCs w:val="24"/>
        </w:rPr>
        <w:t>A história de sucesso da dupla Gian &amp; Giovani, que é uma das mais consagradas do Brasil, começou em Franca, interior de São Paulo, quando os irmãos Aparecido e Marcelo, ainda crianças, tocavam violão escondido do pai, o Sr. Francisco. A brincadeira foi ficando séria, e logo o pai dos meninos percebeu o grande talento dos filhos. Já nessa época, Aparecido se revelou autodidata, pois conseguia tocar várias músicas ouvindo-as apenas uma vez.</w:t>
      </w:r>
    </w:p>
    <w:p w14:paraId="5179D3BE" w14:textId="77777777" w:rsidR="002D1F56" w:rsidRPr="002D1F56" w:rsidRDefault="002D1F56" w:rsidP="002D1F56">
      <w:pPr>
        <w:spacing w:after="0"/>
        <w:ind w:firstLine="708"/>
        <w:jc w:val="both"/>
        <w:rPr>
          <w:rFonts w:ascii="Times New Roman" w:hAnsi="Times New Roman" w:cs="Times New Roman"/>
          <w:bCs/>
          <w:sz w:val="24"/>
          <w:szCs w:val="24"/>
        </w:rPr>
      </w:pPr>
      <w:r w:rsidRPr="002D1F56">
        <w:rPr>
          <w:rFonts w:ascii="Times New Roman" w:hAnsi="Times New Roman" w:cs="Times New Roman"/>
          <w:bCs/>
          <w:sz w:val="24"/>
          <w:szCs w:val="24"/>
        </w:rPr>
        <w:t xml:space="preserve">Então, o Sr. Francisco resolveu incentivar os três filhos, Aparecido, Marcelo e Arnaldo, que formavam o trio Sereno, </w:t>
      </w:r>
      <w:proofErr w:type="spellStart"/>
      <w:r w:rsidRPr="002D1F56">
        <w:rPr>
          <w:rFonts w:ascii="Times New Roman" w:hAnsi="Times New Roman" w:cs="Times New Roman"/>
          <w:bCs/>
          <w:sz w:val="24"/>
          <w:szCs w:val="24"/>
        </w:rPr>
        <w:t>Sereninho</w:t>
      </w:r>
      <w:proofErr w:type="spellEnd"/>
      <w:r w:rsidRPr="002D1F56">
        <w:rPr>
          <w:rFonts w:ascii="Times New Roman" w:hAnsi="Times New Roman" w:cs="Times New Roman"/>
          <w:bCs/>
          <w:sz w:val="24"/>
          <w:szCs w:val="24"/>
        </w:rPr>
        <w:t xml:space="preserve"> e Gauchinho. Em pouco tempo, eles já estavam fazendo apresentações ao vivo em bares e restaurantes. Depois de assistir a uma das apresentações do trio, um comerciante da região resolveu dar uma força, e com a ajuda do padrinho, decidiram transformar o trio em dupla com o nome artístico Gian &amp; Giovani, e o irmão Arnaldo um integrante da banda.</w:t>
      </w:r>
    </w:p>
    <w:p w14:paraId="49BD1429" w14:textId="77777777" w:rsidR="002D1F56" w:rsidRPr="002D1F56" w:rsidRDefault="002D1F56" w:rsidP="002D1F56">
      <w:pPr>
        <w:spacing w:after="0"/>
        <w:ind w:firstLine="708"/>
        <w:jc w:val="both"/>
        <w:rPr>
          <w:rFonts w:ascii="Times New Roman" w:hAnsi="Times New Roman" w:cs="Times New Roman"/>
          <w:bCs/>
          <w:sz w:val="24"/>
          <w:szCs w:val="24"/>
        </w:rPr>
      </w:pPr>
      <w:r w:rsidRPr="002D1F56">
        <w:rPr>
          <w:rFonts w:ascii="Times New Roman" w:hAnsi="Times New Roman" w:cs="Times New Roman"/>
          <w:bCs/>
          <w:sz w:val="24"/>
          <w:szCs w:val="24"/>
        </w:rPr>
        <w:t>O primeiro tape da dupla foi gravado com muito sacrifício e trabalho, e apresentado para a extinta gravadora Continental, que lançou o primeiro LP em 1988. O primeiro grande sucesso da dupla foi “Amante Anônimo”, seguindo por “Espuma de Cerveja”, “Você em Minha Vida”, entre outras, garantindo a presença de Gian &amp; Giovani nas paradas de sucesso do Brasil.</w:t>
      </w:r>
    </w:p>
    <w:p w14:paraId="1138C4E5" w14:textId="5119D35F" w:rsidR="0072688F" w:rsidRDefault="002D1F56" w:rsidP="002D1F56">
      <w:pPr>
        <w:spacing w:after="0"/>
        <w:ind w:firstLine="708"/>
        <w:jc w:val="both"/>
        <w:rPr>
          <w:rFonts w:ascii="Times New Roman" w:hAnsi="Times New Roman" w:cs="Times New Roman"/>
          <w:bCs/>
          <w:sz w:val="24"/>
          <w:szCs w:val="24"/>
        </w:rPr>
      </w:pPr>
      <w:r w:rsidRPr="002D1F56">
        <w:rPr>
          <w:rFonts w:ascii="Times New Roman" w:hAnsi="Times New Roman" w:cs="Times New Roman"/>
          <w:bCs/>
          <w:sz w:val="24"/>
          <w:szCs w:val="24"/>
        </w:rPr>
        <w:t xml:space="preserve">Já no segundo LP, a dupla Gian &amp; Giovani alcançou a vendagem de, aproximadamente, 400 mil cópias. A música “Nem Dormindo Consigo Te Esquecer” ganhou vários prêmios. A dupla definitivamente alcançou a consagração nacional. Em 2020, mesmo sendo um ano difícil para o entretenimento mundial, a dupla novamente se consagrou, dessa vez no mercado digital como uma das duplas com a maior realização de Lives durante o ano, ultrapassando mais de 50 Lives. Somando as principais plataformas digitais, a dupla ultrapassa a marca de 1 milhão de ouvintes mensais, sendo 700 mil só no </w:t>
      </w:r>
      <w:proofErr w:type="spellStart"/>
      <w:r w:rsidRPr="002D1F56">
        <w:rPr>
          <w:rFonts w:ascii="Times New Roman" w:hAnsi="Times New Roman" w:cs="Times New Roman"/>
          <w:bCs/>
          <w:sz w:val="24"/>
          <w:szCs w:val="24"/>
        </w:rPr>
        <w:t>Spotify</w:t>
      </w:r>
      <w:proofErr w:type="spellEnd"/>
      <w:r w:rsidRPr="002D1F56">
        <w:rPr>
          <w:rFonts w:ascii="Times New Roman" w:hAnsi="Times New Roman" w:cs="Times New Roman"/>
          <w:bCs/>
          <w:sz w:val="24"/>
          <w:szCs w:val="24"/>
        </w:rPr>
        <w:t xml:space="preserve">. Ainda em 2020, Gian &amp; Giovani prestaram uma homenagem a música sertaneja e a dupla João Mineiro e Marciano, com a gravação do “DVD Gian &amp; Giovani cantam João Mineiro e Marciano” com 30 sucessos que marcaram as gerações passadas, e agora </w:t>
      </w:r>
      <w:r w:rsidRPr="002D1F56">
        <w:rPr>
          <w:rFonts w:ascii="Times New Roman" w:hAnsi="Times New Roman" w:cs="Times New Roman"/>
          <w:bCs/>
          <w:sz w:val="24"/>
          <w:szCs w:val="24"/>
        </w:rPr>
        <w:lastRenderedPageBreak/>
        <w:t>estão eternizadas também nas vozes dos meninos de Franca, e lá pra cá, os dois não pararam mais.</w:t>
      </w:r>
    </w:p>
    <w:p w14:paraId="2D9C373D" w14:textId="7C53D371" w:rsidR="007125BB" w:rsidRDefault="007125BB" w:rsidP="0072688F">
      <w:pPr>
        <w:spacing w:after="0"/>
        <w:ind w:firstLine="708"/>
        <w:jc w:val="both"/>
        <w:rPr>
          <w:rFonts w:ascii="Times New Roman" w:hAnsi="Times New Roman" w:cs="Times New Roman"/>
          <w:bCs/>
          <w:sz w:val="24"/>
          <w:szCs w:val="24"/>
        </w:rPr>
      </w:pPr>
      <w:r w:rsidRPr="007125BB">
        <w:rPr>
          <w:rFonts w:ascii="Times New Roman" w:hAnsi="Times New Roman" w:cs="Times New Roman"/>
          <w:bCs/>
          <w:sz w:val="24"/>
          <w:szCs w:val="24"/>
        </w:rPr>
        <w:t xml:space="preserve"> </w:t>
      </w:r>
    </w:p>
    <w:p w14:paraId="6CB52471" w14:textId="121AEA53" w:rsidR="008A60EA" w:rsidRDefault="008A60EA" w:rsidP="00875F3E">
      <w:pPr>
        <w:spacing w:after="0"/>
        <w:ind w:firstLine="709"/>
        <w:jc w:val="both"/>
        <w:rPr>
          <w:rFonts w:ascii="Times New Roman" w:hAnsi="Times New Roman" w:cs="Times New Roman"/>
          <w:sz w:val="24"/>
          <w:szCs w:val="24"/>
        </w:rPr>
      </w:pPr>
      <w:r w:rsidRPr="008A60EA">
        <w:rPr>
          <w:rFonts w:ascii="Times New Roman" w:hAnsi="Times New Roman" w:cs="Times New Roman"/>
          <w:sz w:val="24"/>
          <w:szCs w:val="24"/>
        </w:rPr>
        <w:t xml:space="preserve">Diante disto tal hipótese demonstra uma absoluta inviabilidade de competição. Seria mesmo impossível haver comparação entre as performances artísticas de diversos profissionais do setor de forma a tornar viável a abertura de eventual procedimento licitatório. Como afirma Jorge Ulisses </w:t>
      </w:r>
      <w:proofErr w:type="spellStart"/>
      <w:r w:rsidRPr="008A60EA">
        <w:rPr>
          <w:rFonts w:ascii="Times New Roman" w:hAnsi="Times New Roman" w:cs="Times New Roman"/>
          <w:sz w:val="24"/>
          <w:szCs w:val="24"/>
        </w:rPr>
        <w:t>Jacoby</w:t>
      </w:r>
      <w:proofErr w:type="spellEnd"/>
      <w:r w:rsidRPr="008A60EA">
        <w:rPr>
          <w:rFonts w:ascii="Times New Roman" w:hAnsi="Times New Roman" w:cs="Times New Roman"/>
          <w:sz w:val="24"/>
          <w:szCs w:val="24"/>
        </w:rPr>
        <w:t xml:space="preserve"> Fernandes: </w:t>
      </w:r>
    </w:p>
    <w:p w14:paraId="4AE1085E" w14:textId="77777777" w:rsidR="00875F3E" w:rsidRPr="008A60EA" w:rsidRDefault="00875F3E" w:rsidP="00875F3E">
      <w:pPr>
        <w:spacing w:after="0"/>
        <w:ind w:firstLine="709"/>
        <w:jc w:val="both"/>
        <w:rPr>
          <w:rFonts w:ascii="Times New Roman" w:hAnsi="Times New Roman" w:cs="Times New Roman"/>
          <w:sz w:val="24"/>
          <w:szCs w:val="24"/>
        </w:rPr>
      </w:pPr>
    </w:p>
    <w:p w14:paraId="57F2E9B9"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"artista, nos termos da lei, é o profissional que cria, interpreta ou executa obra de caráter cultural de qualquer natureza, para efeito de exibição ou divulgação pública, através de meios de comunicação de massa ou em locais onde se realizam espetáculos de diversão pública" (Contratação Direta sem Licitação: modalidades, dispensa e inexigibilidade de licitação. 5 ed. Brasília: Editora Brasília Jurídica, 2000, p. 532).” </w:t>
      </w:r>
    </w:p>
    <w:p w14:paraId="548687AB" w14:textId="77777777" w:rsidR="002D1F56" w:rsidRDefault="002D1F56" w:rsidP="008A60EA">
      <w:pPr>
        <w:ind w:firstLine="708"/>
        <w:jc w:val="both"/>
        <w:rPr>
          <w:rFonts w:ascii="Times New Roman" w:hAnsi="Times New Roman" w:cs="Times New Roman"/>
          <w:sz w:val="24"/>
          <w:szCs w:val="24"/>
        </w:rPr>
      </w:pPr>
    </w:p>
    <w:p w14:paraId="3928385C" w14:textId="36E3998D"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Além disso, Marçal </w:t>
      </w:r>
      <w:proofErr w:type="spellStart"/>
      <w:r w:rsidRPr="008A60EA">
        <w:rPr>
          <w:rFonts w:ascii="Times New Roman" w:hAnsi="Times New Roman" w:cs="Times New Roman"/>
          <w:sz w:val="24"/>
          <w:szCs w:val="24"/>
        </w:rPr>
        <w:t>Justen</w:t>
      </w:r>
      <w:proofErr w:type="spellEnd"/>
      <w:r w:rsidRPr="008A60EA">
        <w:rPr>
          <w:rFonts w:ascii="Times New Roman" w:hAnsi="Times New Roman" w:cs="Times New Roman"/>
          <w:sz w:val="24"/>
          <w:szCs w:val="24"/>
        </w:rPr>
        <w:t xml:space="preserve"> Filho alerta que:</w:t>
      </w:r>
    </w:p>
    <w:p w14:paraId="5706F843" w14:textId="77777777" w:rsidR="008A60EA" w:rsidRPr="008A60EA" w:rsidRDefault="008A60EA" w:rsidP="008A60EA">
      <w:pPr>
        <w:jc w:val="both"/>
        <w:rPr>
          <w:rFonts w:ascii="Times New Roman" w:hAnsi="Times New Roman" w:cs="Times New Roman"/>
          <w:sz w:val="24"/>
          <w:szCs w:val="24"/>
        </w:rPr>
      </w:pPr>
    </w:p>
    <w:p w14:paraId="416F102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“tal medida se destina a evitar contratações arbitrárias, em que uma autoridade pública pretenda impor preferências totalmente pessoais na contratação de pessoas destituída de qualquer virtude. Exige-se que ou a crítica especializada ou a opinião pública reconheçam que o sujeito apresenta virtudes no desempenho de sua arte." (Comentários à lei de licitações e contratos administrativos. 3 ed. Rio de Janeiro: </w:t>
      </w:r>
      <w:proofErr w:type="spellStart"/>
      <w:r w:rsidRPr="00F43AD3">
        <w:rPr>
          <w:rFonts w:ascii="Times New Roman" w:hAnsi="Times New Roman" w:cs="Times New Roman"/>
          <w:sz w:val="20"/>
          <w:szCs w:val="20"/>
        </w:rPr>
        <w:t>Aide</w:t>
      </w:r>
      <w:proofErr w:type="spellEnd"/>
      <w:r w:rsidRPr="00F43AD3">
        <w:rPr>
          <w:rFonts w:ascii="Times New Roman" w:hAnsi="Times New Roman" w:cs="Times New Roman"/>
          <w:sz w:val="20"/>
          <w:szCs w:val="20"/>
        </w:rPr>
        <w:t xml:space="preserve">, 1994, pp. 170 e 172). </w:t>
      </w:r>
    </w:p>
    <w:p w14:paraId="5CCCBFDA" w14:textId="77777777" w:rsidR="008A60EA" w:rsidRPr="008A60EA" w:rsidRDefault="008A60EA" w:rsidP="008A60EA">
      <w:pPr>
        <w:jc w:val="both"/>
        <w:rPr>
          <w:rFonts w:ascii="Times New Roman" w:hAnsi="Times New Roman" w:cs="Times New Roman"/>
          <w:sz w:val="24"/>
          <w:szCs w:val="24"/>
        </w:rPr>
      </w:pPr>
    </w:p>
    <w:p w14:paraId="35E8F3CD" w14:textId="77777777"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 xml:space="preserve"> </w:t>
      </w:r>
      <w:r w:rsidRPr="008A60EA">
        <w:rPr>
          <w:rFonts w:ascii="Times New Roman" w:hAnsi="Times New Roman" w:cs="Times New Roman"/>
          <w:sz w:val="24"/>
          <w:szCs w:val="24"/>
        </w:rPr>
        <w:tab/>
        <w:t>O mestre Hely Lopes Meirelles, em sua obra “Licitação e Contrato Administrativo”, assim trata acerca do assunto, senão vejamos:</w:t>
      </w:r>
    </w:p>
    <w:p w14:paraId="09E751C7"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 “A atual lei, endossando a doutrina, que equipara os trabalhos artísticos aos serviços técnicos profissionais especializados (cf. cap. II, item 3.2.2), prescreve a inexigibilidade de licitação para a contratação de profissional de qualquer setor artístico, diretamente ou através de seu empresário. O essencial para legitimar a dispensa do procedimento licitatório é que o artista seja consagrado pela crítica especializada ou pela opinião pública</w:t>
      </w:r>
      <w:proofErr w:type="gramStart"/>
      <w:r w:rsidRPr="00F43AD3">
        <w:rPr>
          <w:rFonts w:ascii="Times New Roman" w:hAnsi="Times New Roman" w:cs="Times New Roman"/>
          <w:sz w:val="20"/>
          <w:szCs w:val="20"/>
        </w:rPr>
        <w:t>. ”</w:t>
      </w:r>
      <w:proofErr w:type="gramEnd"/>
      <w:r w:rsidRPr="00F43AD3">
        <w:rPr>
          <w:rFonts w:ascii="Times New Roman" w:hAnsi="Times New Roman" w:cs="Times New Roman"/>
          <w:sz w:val="20"/>
          <w:szCs w:val="20"/>
        </w:rPr>
        <w:t xml:space="preserve"> (Licitação e Contrato Administrativo – 14ª edição, atualizada por Eurico de Andrade Azevedo e Vera Monteiro, 2ª tiragem – página 127).</w:t>
      </w:r>
    </w:p>
    <w:p w14:paraId="0A38FB9D" w14:textId="77777777" w:rsidR="008A60EA" w:rsidRPr="008A60EA" w:rsidRDefault="008A60EA" w:rsidP="008A60EA">
      <w:pPr>
        <w:jc w:val="both"/>
        <w:rPr>
          <w:rFonts w:ascii="Times New Roman" w:hAnsi="Times New Roman" w:cs="Times New Roman"/>
          <w:sz w:val="24"/>
          <w:szCs w:val="24"/>
        </w:rPr>
      </w:pPr>
    </w:p>
    <w:p w14:paraId="471971FA"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Ainda Hely Lopes Meirelles que nos apresenta o seguinte comentário: </w:t>
      </w:r>
    </w:p>
    <w:p w14:paraId="607FD95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“Em todos esses casos a licitação é inexigível em razão da impossibilidade jurídica de se instaurar competição entre eventuais interessados, pois não se pode pretender melhor proposta quando apenas um é proprietário do bem desejado pelo Poder Público, ou reconhecidamente capaz de atender às exigências da Administração no que concerne à realização do objeto do </w:t>
      </w:r>
      <w:r w:rsidRPr="00F43AD3">
        <w:rPr>
          <w:rFonts w:ascii="Times New Roman" w:hAnsi="Times New Roman" w:cs="Times New Roman"/>
          <w:sz w:val="20"/>
          <w:szCs w:val="20"/>
        </w:rPr>
        <w:lastRenderedPageBreak/>
        <w:t>contrato”</w:t>
      </w:r>
      <w:r w:rsidRPr="00F43AD3">
        <w:rPr>
          <w:rFonts w:ascii="Times New Roman" w:hAnsi="Times New Roman" w:cs="Times New Roman"/>
          <w:spacing w:val="2"/>
          <w:sz w:val="20"/>
          <w:szCs w:val="20"/>
          <w:shd w:val="clear" w:color="auto" w:fill="FFFFFF"/>
        </w:rPr>
        <w:t>. (Direito administrativo brasileiro. 38ª ed. São Paulo: Malheiros, 2012, p. 306</w:t>
      </w:r>
      <w:r w:rsidRPr="00F43AD3">
        <w:rPr>
          <w:rFonts w:ascii="Times New Roman" w:hAnsi="Times New Roman" w:cs="Times New Roman"/>
          <w:sz w:val="20"/>
          <w:szCs w:val="20"/>
        </w:rPr>
        <w:t xml:space="preserve">). </w:t>
      </w:r>
    </w:p>
    <w:p w14:paraId="23C30A13" w14:textId="77777777" w:rsidR="008A60EA" w:rsidRPr="008A60EA" w:rsidRDefault="008A60EA" w:rsidP="008A60EA">
      <w:pPr>
        <w:ind w:left="2268"/>
        <w:jc w:val="both"/>
        <w:rPr>
          <w:rFonts w:ascii="Times New Roman" w:hAnsi="Times New Roman" w:cs="Times New Roman"/>
          <w:sz w:val="24"/>
          <w:szCs w:val="24"/>
        </w:rPr>
      </w:pPr>
    </w:p>
    <w:p w14:paraId="0C663859"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Os ilustres juristas BENEDICTO DE TOLOSA FILHO e LUCIANO MASSAO SAITO, em sua obra denominada “Manual de Licitações e Contratos Administrativos”, ensina que:</w:t>
      </w:r>
    </w:p>
    <w:p w14:paraId="4C40977E"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 hipótese de inexigibilidade para contratação de artista é a mais pacífica, desde que o escolhido, independentemente de estilo que, diga-se de passagem, é muito subjetivo, seja consagrado pelos críticos especializados e pelo gosto popular. O artista tem que ser conhecido, mas não precisa necessariamente ser excepcional. </w:t>
      </w:r>
    </w:p>
    <w:p w14:paraId="65009676"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Com a grande extensão territorial e o regionalismo de cultura existente no Brasil, com o afloramento regionalizado de tradições e de folclore, o conceito de consagração popular deve ser tomado de forma particularizada, isto é, um artista muito popular no </w:t>
      </w:r>
      <w:proofErr w:type="gramStart"/>
      <w:r w:rsidRPr="00F43AD3">
        <w:rPr>
          <w:rFonts w:ascii="Times New Roman" w:hAnsi="Times New Roman" w:cs="Times New Roman"/>
          <w:sz w:val="20"/>
          <w:szCs w:val="20"/>
        </w:rPr>
        <w:t>norte</w:t>
      </w:r>
      <w:proofErr w:type="gramEnd"/>
      <w:r w:rsidRPr="00F43AD3">
        <w:rPr>
          <w:rFonts w:ascii="Times New Roman" w:hAnsi="Times New Roman" w:cs="Times New Roman"/>
          <w:sz w:val="20"/>
          <w:szCs w:val="20"/>
        </w:rPr>
        <w:t xml:space="preserve"> pode não ser conhecido no sul, sendo, assim, na sua região a licitação é inexigível”.</w:t>
      </w:r>
    </w:p>
    <w:p w14:paraId="629916F7" w14:textId="77777777" w:rsidR="008A60EA" w:rsidRPr="008A60EA" w:rsidRDefault="008A60EA" w:rsidP="008A60EA">
      <w:pPr>
        <w:ind w:left="2552"/>
        <w:jc w:val="both"/>
        <w:rPr>
          <w:rFonts w:ascii="Times New Roman" w:hAnsi="Times New Roman" w:cs="Times New Roman"/>
          <w:sz w:val="24"/>
          <w:szCs w:val="24"/>
        </w:rPr>
      </w:pPr>
    </w:p>
    <w:p w14:paraId="6AECA580" w14:textId="40DFFA78" w:rsidR="002F4A79" w:rsidRDefault="002F4A79" w:rsidP="002F4A79">
      <w:pPr>
        <w:ind w:firstLine="708"/>
        <w:jc w:val="both"/>
        <w:rPr>
          <w:rFonts w:ascii="Times New Roman" w:hAnsi="Times New Roman" w:cs="Times New Roman"/>
          <w:sz w:val="24"/>
          <w:szCs w:val="24"/>
        </w:rPr>
      </w:pPr>
      <w:r w:rsidRPr="002F4A79">
        <w:rPr>
          <w:rFonts w:ascii="Times New Roman" w:hAnsi="Times New Roman" w:cs="Times New Roman"/>
          <w:sz w:val="24"/>
          <w:szCs w:val="24"/>
        </w:rPr>
        <w:t>Neste sentido, vejamos as hipóteses de inexigibilidade de licitação previstas na Lei nº</w:t>
      </w:r>
      <w:r>
        <w:rPr>
          <w:rFonts w:ascii="Times New Roman" w:hAnsi="Times New Roman" w:cs="Times New Roman"/>
          <w:sz w:val="24"/>
          <w:szCs w:val="24"/>
        </w:rPr>
        <w:t xml:space="preserve"> 14.133</w:t>
      </w:r>
      <w:r w:rsidRPr="002F4A79">
        <w:rPr>
          <w:rFonts w:ascii="Times New Roman" w:hAnsi="Times New Roman" w:cs="Times New Roman"/>
          <w:sz w:val="24"/>
          <w:szCs w:val="24"/>
        </w:rPr>
        <w:t>/2021:</w:t>
      </w:r>
    </w:p>
    <w:p w14:paraId="58ACF265" w14:textId="64D7AE91" w:rsidR="002F4A79" w:rsidRPr="002F4A79" w:rsidRDefault="002F4A79" w:rsidP="002F4A79">
      <w:pPr>
        <w:ind w:left="2268"/>
        <w:jc w:val="both"/>
        <w:rPr>
          <w:rFonts w:ascii="Times New Roman" w:hAnsi="Times New Roman" w:cs="Times New Roman"/>
          <w:sz w:val="20"/>
          <w:szCs w:val="20"/>
        </w:rPr>
      </w:pPr>
      <w:r w:rsidRPr="00F43AD3">
        <w:rPr>
          <w:rFonts w:ascii="Times New Roman" w:hAnsi="Times New Roman" w:cs="Times New Roman"/>
          <w:sz w:val="20"/>
          <w:szCs w:val="20"/>
        </w:rPr>
        <w:t>(...)</w:t>
      </w:r>
    </w:p>
    <w:p w14:paraId="7F0F07CB" w14:textId="77777777" w:rsidR="002F4A79" w:rsidRPr="002F4A79" w:rsidRDefault="002F4A79" w:rsidP="002F4A79">
      <w:pPr>
        <w:ind w:left="2268"/>
        <w:jc w:val="both"/>
        <w:rPr>
          <w:rFonts w:ascii="Times New Roman" w:hAnsi="Times New Roman" w:cs="Times New Roman"/>
          <w:sz w:val="20"/>
          <w:szCs w:val="20"/>
        </w:rPr>
      </w:pPr>
      <w:r w:rsidRPr="002F4A79">
        <w:rPr>
          <w:rFonts w:ascii="Times New Roman" w:hAnsi="Times New Roman" w:cs="Times New Roman"/>
          <w:sz w:val="20"/>
          <w:szCs w:val="20"/>
        </w:rPr>
        <w:t xml:space="preserve">II- </w:t>
      </w:r>
      <w:proofErr w:type="gramStart"/>
      <w:r w:rsidRPr="002F4A79">
        <w:rPr>
          <w:rFonts w:ascii="Times New Roman" w:hAnsi="Times New Roman" w:cs="Times New Roman"/>
          <w:sz w:val="20"/>
          <w:szCs w:val="20"/>
        </w:rPr>
        <w:t>contratação</w:t>
      </w:r>
      <w:proofErr w:type="gramEnd"/>
      <w:r w:rsidRPr="002F4A79">
        <w:rPr>
          <w:rFonts w:ascii="Times New Roman" w:hAnsi="Times New Roman" w:cs="Times New Roman"/>
          <w:sz w:val="20"/>
          <w:szCs w:val="20"/>
        </w:rPr>
        <w:t xml:space="preserve"> de profissional do setor artístico, diretamente ou por meio de empresário exclusivo, desde que consagrado pela crítica especializada ou pela opinião pública;</w:t>
      </w:r>
    </w:p>
    <w:p w14:paraId="2612E35D" w14:textId="1C2D70BC" w:rsidR="008A60EA" w:rsidRPr="008A60EA" w:rsidRDefault="008A60EA" w:rsidP="008A60EA">
      <w:pPr>
        <w:ind w:firstLine="708"/>
        <w:jc w:val="both"/>
        <w:rPr>
          <w:rFonts w:ascii="Times New Roman" w:eastAsia="Calibri" w:hAnsi="Times New Roman" w:cs="Times New Roman"/>
          <w:sz w:val="24"/>
          <w:szCs w:val="24"/>
        </w:rPr>
      </w:pPr>
      <w:r w:rsidRPr="008A60EA">
        <w:rPr>
          <w:rFonts w:ascii="Times New Roman" w:hAnsi="Times New Roman" w:cs="Times New Roman"/>
          <w:sz w:val="24"/>
          <w:szCs w:val="24"/>
        </w:rPr>
        <w:t>Dada a potencialidade criativa ou características intrínsecas do trabalho, não há como estabelecer pontos mensuradores para estabelecer uma competição que seja julgada através de critérios objetivos. Constata-se que, a Lei Federal apresenta certo limite discricionário, autorizando o administrador a optar pela escolha que melhor atenda ao interesse público em razão das próprias características da performance artística desejada. Em sendo assim, entendemos ser inexigível a licitação, tendo em vista o cumprimento dos requisitos acima mencionados.</w:t>
      </w:r>
    </w:p>
    <w:p w14:paraId="6099DD8A" w14:textId="3DA93443" w:rsidR="00190B7C" w:rsidRPr="008A60EA" w:rsidRDefault="00C154BF" w:rsidP="008A60EA">
      <w:pPr>
        <w:jc w:val="both"/>
        <w:rPr>
          <w:rFonts w:ascii="Times New Roman" w:hAnsi="Times New Roman" w:cs="Times New Roman"/>
          <w:b/>
          <w:sz w:val="24"/>
          <w:szCs w:val="24"/>
        </w:rPr>
      </w:pPr>
      <w:r w:rsidRPr="008A60EA">
        <w:rPr>
          <w:rFonts w:ascii="Times New Roman" w:hAnsi="Times New Roman" w:cs="Times New Roman"/>
          <w:b/>
          <w:sz w:val="24"/>
          <w:szCs w:val="24"/>
        </w:rPr>
        <w:t>5</w:t>
      </w:r>
      <w:r w:rsidR="00190B7C" w:rsidRPr="008A60EA">
        <w:rPr>
          <w:rFonts w:ascii="Times New Roman" w:hAnsi="Times New Roman" w:cs="Times New Roman"/>
          <w:b/>
          <w:sz w:val="24"/>
          <w:szCs w:val="24"/>
        </w:rPr>
        <w:t xml:space="preserve"> – DO VALOR CONTRATADO</w:t>
      </w:r>
    </w:p>
    <w:p w14:paraId="09D4DD1D" w14:textId="29277534" w:rsidR="00190B7C" w:rsidRPr="008A60EA" w:rsidRDefault="00FE1E8D" w:rsidP="004C476B">
      <w:pPr>
        <w:spacing w:after="0" w:line="240" w:lineRule="auto"/>
        <w:jc w:val="both"/>
        <w:rPr>
          <w:rFonts w:ascii="Times New Roman" w:eastAsia="Times New Roman" w:hAnsi="Times New Roman" w:cs="Times New Roman"/>
          <w:sz w:val="24"/>
          <w:szCs w:val="24"/>
          <w:lang w:eastAsia="pt-BR"/>
        </w:rPr>
      </w:pPr>
      <w:r w:rsidRPr="008A60EA">
        <w:rPr>
          <w:rFonts w:ascii="Times New Roman" w:eastAsia="Times New Roman" w:hAnsi="Times New Roman" w:cs="Times New Roman"/>
          <w:sz w:val="24"/>
          <w:szCs w:val="24"/>
          <w:lang w:eastAsia="pt-BR"/>
        </w:rPr>
        <w:t xml:space="preserve">5.1. </w:t>
      </w:r>
      <w:r w:rsidR="004C476B" w:rsidRPr="008A60EA">
        <w:rPr>
          <w:rFonts w:ascii="Times New Roman" w:eastAsia="Times New Roman" w:hAnsi="Times New Roman" w:cs="Times New Roman"/>
          <w:sz w:val="24"/>
          <w:szCs w:val="24"/>
          <w:lang w:eastAsia="pt-BR"/>
        </w:rPr>
        <w:t xml:space="preserve">Fica contratado o valor </w:t>
      </w:r>
      <w:r w:rsidR="00355FFF" w:rsidRPr="008A60EA">
        <w:rPr>
          <w:rFonts w:ascii="Times New Roman" w:eastAsia="Times New Roman" w:hAnsi="Times New Roman" w:cs="Times New Roman"/>
          <w:sz w:val="24"/>
          <w:szCs w:val="24"/>
          <w:lang w:eastAsia="pt-BR"/>
        </w:rPr>
        <w:t xml:space="preserve">total </w:t>
      </w:r>
      <w:r w:rsidR="002D1F56" w:rsidRPr="008A60EA">
        <w:rPr>
          <w:rFonts w:ascii="Times New Roman" w:eastAsia="Times New Roman" w:hAnsi="Times New Roman" w:cs="Times New Roman"/>
          <w:sz w:val="24"/>
          <w:szCs w:val="24"/>
          <w:lang w:eastAsia="pt-BR"/>
        </w:rPr>
        <w:t xml:space="preserve">de </w:t>
      </w:r>
      <w:r w:rsidR="002D1F56" w:rsidRPr="00D755E2">
        <w:rPr>
          <w:rFonts w:ascii="Times New Roman" w:hAnsi="Times New Roman" w:cs="Times New Roman"/>
        </w:rPr>
        <w:t>R</w:t>
      </w:r>
      <w:r w:rsidR="00946DAA" w:rsidRPr="00643031">
        <w:rPr>
          <w:rFonts w:ascii="Times New Roman" w:hAnsi="Times New Roman" w:cs="Times New Roman"/>
        </w:rPr>
        <w:t>$ 174,450,00 (cento e setenta e quatro mil e quatrocentos e cinquenta reais)</w:t>
      </w:r>
      <w:r w:rsidR="0038746F" w:rsidRPr="008A60EA">
        <w:rPr>
          <w:rFonts w:ascii="Times New Roman" w:eastAsia="Times New Roman" w:hAnsi="Times New Roman" w:cs="Times New Roman"/>
          <w:sz w:val="24"/>
          <w:szCs w:val="24"/>
          <w:lang w:eastAsia="pt-BR"/>
        </w:rPr>
        <w:t xml:space="preserve">, </w:t>
      </w:r>
      <w:r w:rsidR="008E4000" w:rsidRPr="008A60EA">
        <w:rPr>
          <w:rFonts w:ascii="Times New Roman" w:eastAsia="Times New Roman" w:hAnsi="Times New Roman" w:cs="Times New Roman"/>
          <w:sz w:val="24"/>
          <w:szCs w:val="24"/>
          <w:lang w:eastAsia="pt-BR"/>
        </w:rPr>
        <w:t xml:space="preserve">pagos </w:t>
      </w:r>
      <w:r w:rsidR="005E5577">
        <w:rPr>
          <w:rFonts w:ascii="Times New Roman" w:eastAsia="Times New Roman" w:hAnsi="Times New Roman" w:cs="Times New Roman"/>
          <w:sz w:val="24"/>
          <w:szCs w:val="24"/>
          <w:lang w:eastAsia="pt-BR"/>
        </w:rPr>
        <w:t xml:space="preserve">um dia útil </w:t>
      </w:r>
      <w:r w:rsidR="008E4000" w:rsidRPr="008A60EA">
        <w:rPr>
          <w:rFonts w:ascii="Times New Roman" w:eastAsia="Times New Roman" w:hAnsi="Times New Roman" w:cs="Times New Roman"/>
          <w:sz w:val="24"/>
          <w:szCs w:val="24"/>
          <w:lang w:eastAsia="pt-BR"/>
        </w:rPr>
        <w:t xml:space="preserve">após </w:t>
      </w:r>
      <w:r w:rsidR="005E5577">
        <w:rPr>
          <w:rFonts w:ascii="Times New Roman" w:eastAsia="Times New Roman" w:hAnsi="Times New Roman" w:cs="Times New Roman"/>
          <w:sz w:val="24"/>
          <w:szCs w:val="24"/>
          <w:lang w:eastAsia="pt-BR"/>
        </w:rPr>
        <w:t xml:space="preserve">a realização do show mediante </w:t>
      </w:r>
      <w:r w:rsidR="008E4000" w:rsidRPr="008A60EA">
        <w:rPr>
          <w:rFonts w:ascii="Times New Roman" w:eastAsia="Times New Roman" w:hAnsi="Times New Roman" w:cs="Times New Roman"/>
          <w:sz w:val="24"/>
          <w:szCs w:val="24"/>
          <w:lang w:eastAsia="pt-BR"/>
        </w:rPr>
        <w:t>a emissão da nota fiscal</w:t>
      </w:r>
      <w:r w:rsidR="0038746F" w:rsidRPr="008A60EA">
        <w:rPr>
          <w:rFonts w:ascii="Times New Roman" w:eastAsia="Times New Roman" w:hAnsi="Times New Roman" w:cs="Times New Roman"/>
          <w:sz w:val="24"/>
          <w:szCs w:val="24"/>
          <w:lang w:eastAsia="pt-BR"/>
        </w:rPr>
        <w:t>.</w:t>
      </w:r>
    </w:p>
    <w:p w14:paraId="46335D2E" w14:textId="77777777" w:rsidR="00190B7C" w:rsidRDefault="00190B7C" w:rsidP="00190B7C">
      <w:pPr>
        <w:spacing w:after="0" w:line="240" w:lineRule="auto"/>
        <w:ind w:firstLine="708"/>
        <w:jc w:val="both"/>
        <w:rPr>
          <w:rFonts w:ascii="Times New Roman" w:eastAsia="Times New Roman" w:hAnsi="Times New Roman" w:cs="Times New Roman"/>
          <w:sz w:val="24"/>
          <w:szCs w:val="24"/>
          <w:lang w:eastAsia="pt-BR"/>
        </w:rPr>
      </w:pPr>
    </w:p>
    <w:p w14:paraId="7D245521" w14:textId="77777777" w:rsidR="002D1F56" w:rsidRDefault="002D1F56" w:rsidP="00190B7C">
      <w:pPr>
        <w:spacing w:after="0" w:line="240" w:lineRule="auto"/>
        <w:ind w:firstLine="708"/>
        <w:jc w:val="both"/>
        <w:rPr>
          <w:rFonts w:ascii="Times New Roman" w:eastAsia="Times New Roman" w:hAnsi="Times New Roman" w:cs="Times New Roman"/>
          <w:sz w:val="24"/>
          <w:szCs w:val="24"/>
          <w:lang w:eastAsia="pt-BR"/>
        </w:rPr>
      </w:pPr>
    </w:p>
    <w:p w14:paraId="1755DCE6" w14:textId="77777777" w:rsidR="002D1F56" w:rsidRDefault="002D1F56" w:rsidP="00190B7C">
      <w:pPr>
        <w:spacing w:after="0" w:line="240" w:lineRule="auto"/>
        <w:ind w:firstLine="708"/>
        <w:jc w:val="both"/>
        <w:rPr>
          <w:rFonts w:ascii="Times New Roman" w:eastAsia="Times New Roman" w:hAnsi="Times New Roman" w:cs="Times New Roman"/>
          <w:sz w:val="24"/>
          <w:szCs w:val="24"/>
          <w:lang w:eastAsia="pt-BR"/>
        </w:rPr>
      </w:pPr>
    </w:p>
    <w:p w14:paraId="5933F3DD" w14:textId="77777777" w:rsidR="002D1F56" w:rsidRPr="008A60EA" w:rsidRDefault="002D1F56" w:rsidP="00190B7C">
      <w:pPr>
        <w:spacing w:after="0" w:line="240" w:lineRule="auto"/>
        <w:ind w:firstLine="708"/>
        <w:jc w:val="both"/>
        <w:rPr>
          <w:rFonts w:ascii="Times New Roman" w:eastAsia="Times New Roman" w:hAnsi="Times New Roman" w:cs="Times New Roman"/>
          <w:sz w:val="24"/>
          <w:szCs w:val="24"/>
          <w:lang w:eastAsia="pt-BR"/>
        </w:rPr>
      </w:pPr>
    </w:p>
    <w:p w14:paraId="588E86F3"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3830"/>
        <w:gridCol w:w="946"/>
        <w:gridCol w:w="1538"/>
        <w:gridCol w:w="1739"/>
      </w:tblGrid>
      <w:tr w:rsidR="008E4000" w:rsidRPr="008A60EA" w14:paraId="5C1FD472" w14:textId="77777777" w:rsidTr="005E5577">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C7F71D6"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lastRenderedPageBreak/>
              <w:t>Item</w:t>
            </w:r>
          </w:p>
        </w:tc>
        <w:tc>
          <w:tcPr>
            <w:tcW w:w="3907" w:type="dxa"/>
            <w:tcBorders>
              <w:top w:val="single" w:sz="4" w:space="0" w:color="auto"/>
              <w:left w:val="single" w:sz="4" w:space="0" w:color="auto"/>
              <w:bottom w:val="single" w:sz="4" w:space="0" w:color="auto"/>
              <w:right w:val="single" w:sz="4" w:space="0" w:color="auto"/>
            </w:tcBorders>
            <w:vAlign w:val="center"/>
            <w:hideMark/>
          </w:tcPr>
          <w:p w14:paraId="703F089E" w14:textId="77777777" w:rsidR="008E4000" w:rsidRPr="008A60EA" w:rsidRDefault="008E4000" w:rsidP="004D569C">
            <w:pPr>
              <w:pStyle w:val="Corpodetexto"/>
              <w:spacing w:after="0"/>
              <w:ind w:left="159"/>
              <w:jc w:val="center"/>
              <w:rPr>
                <w:rFonts w:ascii="Times New Roman" w:hAnsi="Times New Roman" w:cs="Times New Roman"/>
                <w:bCs/>
                <w:lang w:val="pt-BR"/>
              </w:rPr>
            </w:pPr>
            <w:r w:rsidRPr="008A60EA">
              <w:rPr>
                <w:rFonts w:ascii="Times New Roman" w:hAnsi="Times New Roman" w:cs="Times New Roman"/>
                <w:bCs/>
                <w:lang w:val="pt-BR"/>
              </w:rPr>
              <w:t>Descrição</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3A7921" w14:textId="77777777" w:rsidR="008E4000" w:rsidRPr="008A60EA" w:rsidRDefault="008E4000" w:rsidP="004D569C">
            <w:pPr>
              <w:pStyle w:val="Corpodetexto"/>
              <w:spacing w:after="0"/>
              <w:ind w:left="159"/>
              <w:jc w:val="center"/>
              <w:rPr>
                <w:rFonts w:ascii="Times New Roman" w:hAnsi="Times New Roman" w:cs="Times New Roman"/>
                <w:bCs/>
              </w:rPr>
            </w:pPr>
            <w:r w:rsidRPr="008A60EA">
              <w:rPr>
                <w:rFonts w:ascii="Times New Roman" w:hAnsi="Times New Roman" w:cs="Times New Roman"/>
                <w:bCs/>
              </w:rPr>
              <w:t>Quant.</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45B7D7" w14:textId="77777777" w:rsidR="008E4000" w:rsidRPr="008A60EA" w:rsidRDefault="008E4000" w:rsidP="004D569C">
            <w:pPr>
              <w:spacing w:line="256" w:lineRule="auto"/>
              <w:jc w:val="center"/>
              <w:rPr>
                <w:rFonts w:ascii="Times New Roman" w:hAnsi="Times New Roman" w:cs="Times New Roman"/>
                <w:bCs/>
                <w:sz w:val="24"/>
                <w:szCs w:val="24"/>
              </w:rPr>
            </w:pPr>
            <w:r w:rsidRPr="008A60EA">
              <w:rPr>
                <w:rFonts w:ascii="Times New Roman" w:hAnsi="Times New Roman" w:cs="Times New Roman"/>
                <w:bCs/>
                <w:sz w:val="24"/>
                <w:szCs w:val="24"/>
              </w:rPr>
              <w:t>Preço Unit. Máximo</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8AA6636" w14:textId="2143915F" w:rsidR="008E4000" w:rsidRPr="008A60EA" w:rsidRDefault="005E5577" w:rsidP="004D569C">
            <w:pPr>
              <w:pStyle w:val="Corpodetexto"/>
              <w:spacing w:after="0"/>
              <w:ind w:left="159"/>
              <w:jc w:val="center"/>
              <w:rPr>
                <w:rFonts w:ascii="Times New Roman" w:hAnsi="Times New Roman" w:cs="Times New Roman"/>
                <w:bCs/>
              </w:rPr>
            </w:pPr>
            <w:r w:rsidRPr="005E5577">
              <w:rPr>
                <w:rFonts w:ascii="Times New Roman" w:hAnsi="Times New Roman" w:cs="Times New Roman"/>
                <w:bCs/>
                <w:lang w:val="pt-BR"/>
              </w:rPr>
              <w:t>Preço</w:t>
            </w:r>
            <w:r w:rsidR="008E4000" w:rsidRPr="005E5577">
              <w:rPr>
                <w:rFonts w:ascii="Times New Roman" w:hAnsi="Times New Roman" w:cs="Times New Roman"/>
                <w:bCs/>
                <w:lang w:val="pt-BR"/>
              </w:rPr>
              <w:t xml:space="preserve"> </w:t>
            </w:r>
            <w:r w:rsidR="008E4000" w:rsidRPr="008A60EA">
              <w:rPr>
                <w:rFonts w:ascii="Times New Roman" w:hAnsi="Times New Roman" w:cs="Times New Roman"/>
                <w:bCs/>
              </w:rPr>
              <w:t>Total Máximo (R$)</w:t>
            </w:r>
          </w:p>
        </w:tc>
      </w:tr>
      <w:tr w:rsidR="008E4000" w:rsidRPr="008A60EA" w14:paraId="25C43204" w14:textId="77777777" w:rsidTr="005E5577">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tcPr>
          <w:p w14:paraId="4C260769"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t>01</w:t>
            </w:r>
          </w:p>
        </w:tc>
        <w:tc>
          <w:tcPr>
            <w:tcW w:w="3907" w:type="dxa"/>
            <w:tcBorders>
              <w:top w:val="single" w:sz="4" w:space="0" w:color="auto"/>
              <w:left w:val="single" w:sz="4" w:space="0" w:color="auto"/>
              <w:bottom w:val="single" w:sz="4" w:space="0" w:color="auto"/>
              <w:right w:val="single" w:sz="4" w:space="0" w:color="auto"/>
            </w:tcBorders>
            <w:vAlign w:val="center"/>
          </w:tcPr>
          <w:p w14:paraId="69F7137F" w14:textId="208C93ED" w:rsidR="008E4000" w:rsidRPr="008A60EA" w:rsidRDefault="00A25561" w:rsidP="005E5577">
            <w:pPr>
              <w:pStyle w:val="Corpodetexto"/>
              <w:spacing w:after="0"/>
              <w:ind w:left="159"/>
              <w:jc w:val="both"/>
              <w:rPr>
                <w:rFonts w:ascii="Times New Roman" w:hAnsi="Times New Roman" w:cs="Times New Roman"/>
                <w:bCs/>
                <w:lang w:val="pt-BR"/>
              </w:rPr>
            </w:pPr>
            <w:r w:rsidRPr="00812DF8">
              <w:rPr>
                <w:rFonts w:ascii="Times New Roman" w:hAnsi="Times New Roman" w:cs="Times New Roman"/>
                <w:lang w:val="pt-PT"/>
              </w:rPr>
              <w:t>contratação de show com a dupla</w:t>
            </w:r>
            <w:r w:rsidR="005E5577" w:rsidRPr="005E5577">
              <w:rPr>
                <w:rFonts w:ascii="Times New Roman" w:hAnsi="Times New Roman" w:cs="Times New Roman"/>
                <w:b/>
                <w:bCs/>
                <w:lang w:val="pt-PT"/>
              </w:rPr>
              <w:t xml:space="preserve"> </w:t>
            </w:r>
            <w:r w:rsidR="00946DAA" w:rsidRPr="00DB3548">
              <w:rPr>
                <w:rFonts w:ascii="Times New Roman" w:hAnsi="Times New Roman" w:cs="Times New Roman"/>
                <w:b/>
                <w:bCs/>
                <w:lang w:val="pt-PT"/>
              </w:rPr>
              <w:t>GIAN &amp; GIOVANI</w:t>
            </w:r>
            <w:r w:rsidRPr="00812DF8">
              <w:rPr>
                <w:rFonts w:ascii="Times New Roman" w:hAnsi="Times New Roman" w:cs="Times New Roman"/>
                <w:lang w:val="pt-PT"/>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rPr>
              <w:t xml:space="preserve">dia </w:t>
            </w:r>
            <w:r>
              <w:rPr>
                <w:rFonts w:ascii="Times New Roman" w:hAnsi="Times New Roman" w:cs="Times New Roman"/>
                <w:lang w:val="pt-PT"/>
              </w:rPr>
              <w:t>1</w:t>
            </w:r>
            <w:r w:rsidR="005E5577">
              <w:rPr>
                <w:rFonts w:ascii="Times New Roman" w:hAnsi="Times New Roman" w:cs="Times New Roman"/>
                <w:lang w:val="pt-PT"/>
              </w:rPr>
              <w:t>3</w:t>
            </w:r>
            <w:r w:rsidRPr="00812DF8">
              <w:rPr>
                <w:rFonts w:ascii="Times New Roman" w:hAnsi="Times New Roman" w:cs="Times New Roman"/>
                <w:lang w:val="pt-PT"/>
              </w:rPr>
              <w:t xml:space="preserve"> de </w:t>
            </w:r>
            <w:r>
              <w:rPr>
                <w:rFonts w:ascii="Times New Roman" w:hAnsi="Times New Roman" w:cs="Times New Roman"/>
                <w:lang w:val="pt-PT"/>
              </w:rPr>
              <w:t>abril</w:t>
            </w:r>
            <w:r w:rsidRPr="00812DF8">
              <w:rPr>
                <w:rFonts w:ascii="Times New Roman" w:hAnsi="Times New Roman" w:cs="Times New Roman"/>
                <w:lang w:val="pt-PT"/>
              </w:rPr>
              <w:t xml:space="preserve"> de 202</w:t>
            </w:r>
            <w:r>
              <w:rPr>
                <w:rFonts w:ascii="Times New Roman" w:hAnsi="Times New Roman" w:cs="Times New Roman"/>
                <w:lang w:val="pt-PT"/>
              </w:rPr>
              <w:t>4.</w:t>
            </w:r>
          </w:p>
        </w:tc>
        <w:tc>
          <w:tcPr>
            <w:tcW w:w="857" w:type="dxa"/>
            <w:tcBorders>
              <w:top w:val="single" w:sz="4" w:space="0" w:color="auto"/>
              <w:left w:val="single" w:sz="4" w:space="0" w:color="auto"/>
              <w:bottom w:val="single" w:sz="4" w:space="0" w:color="auto"/>
              <w:right w:val="single" w:sz="4" w:space="0" w:color="auto"/>
            </w:tcBorders>
            <w:vAlign w:val="center"/>
          </w:tcPr>
          <w:p w14:paraId="46B3CC7F" w14:textId="3122193D" w:rsidR="008E4000" w:rsidRPr="008A60EA" w:rsidRDefault="00A25561" w:rsidP="004D569C">
            <w:pPr>
              <w:pStyle w:val="Corpodetexto"/>
              <w:spacing w:after="0"/>
              <w:ind w:left="159"/>
              <w:jc w:val="center"/>
              <w:rPr>
                <w:rFonts w:ascii="Times New Roman" w:hAnsi="Times New Roman" w:cs="Times New Roman"/>
                <w:bCs/>
              </w:rPr>
            </w:pPr>
            <w:r>
              <w:rPr>
                <w:rFonts w:ascii="Times New Roman" w:hAnsi="Times New Roman" w:cs="Times New Roman"/>
                <w:bCs/>
              </w:rPr>
              <w:t>01</w:t>
            </w:r>
          </w:p>
        </w:tc>
        <w:tc>
          <w:tcPr>
            <w:tcW w:w="1549" w:type="dxa"/>
            <w:tcBorders>
              <w:top w:val="single" w:sz="4" w:space="0" w:color="auto"/>
              <w:left w:val="single" w:sz="4" w:space="0" w:color="auto"/>
              <w:bottom w:val="single" w:sz="4" w:space="0" w:color="auto"/>
              <w:right w:val="single" w:sz="4" w:space="0" w:color="auto"/>
            </w:tcBorders>
            <w:vAlign w:val="center"/>
          </w:tcPr>
          <w:p w14:paraId="7AB90A69" w14:textId="07E5C077" w:rsidR="008E4000" w:rsidRPr="008A60EA" w:rsidRDefault="008E4000" w:rsidP="005E5577">
            <w:pPr>
              <w:spacing w:line="256" w:lineRule="auto"/>
              <w:rPr>
                <w:rFonts w:ascii="Times New Roman" w:hAnsi="Times New Roman" w:cs="Times New Roman"/>
                <w:bCs/>
                <w:sz w:val="24"/>
                <w:szCs w:val="24"/>
              </w:rPr>
            </w:pPr>
            <w:r w:rsidRPr="008A60EA">
              <w:rPr>
                <w:rFonts w:ascii="Times New Roman" w:hAnsi="Times New Roman" w:cs="Times New Roman"/>
                <w:bCs/>
                <w:sz w:val="24"/>
                <w:szCs w:val="24"/>
              </w:rPr>
              <w:t xml:space="preserve">R$ </w:t>
            </w:r>
            <w:r w:rsidR="00946DAA">
              <w:rPr>
                <w:rFonts w:ascii="Times New Roman" w:hAnsi="Times New Roman" w:cs="Times New Roman"/>
                <w:bCs/>
                <w:sz w:val="24"/>
                <w:szCs w:val="24"/>
              </w:rPr>
              <w:t>174.450,00</w:t>
            </w:r>
          </w:p>
        </w:tc>
        <w:tc>
          <w:tcPr>
            <w:tcW w:w="1740" w:type="dxa"/>
            <w:tcBorders>
              <w:top w:val="single" w:sz="4" w:space="0" w:color="auto"/>
              <w:left w:val="single" w:sz="4" w:space="0" w:color="auto"/>
              <w:bottom w:val="single" w:sz="4" w:space="0" w:color="auto"/>
              <w:right w:val="single" w:sz="4" w:space="0" w:color="auto"/>
            </w:tcBorders>
            <w:vAlign w:val="center"/>
          </w:tcPr>
          <w:p w14:paraId="27D15C07" w14:textId="0BDCDB7E" w:rsidR="008E4000" w:rsidRPr="008A60EA" w:rsidRDefault="008E4000" w:rsidP="005E5577">
            <w:pPr>
              <w:pStyle w:val="Corpodetexto"/>
              <w:spacing w:after="0"/>
              <w:ind w:left="159"/>
              <w:rPr>
                <w:rFonts w:ascii="Times New Roman" w:hAnsi="Times New Roman" w:cs="Times New Roman"/>
                <w:bCs/>
              </w:rPr>
            </w:pPr>
            <w:r w:rsidRPr="008A60EA">
              <w:rPr>
                <w:rFonts w:ascii="Times New Roman" w:hAnsi="Times New Roman" w:cs="Times New Roman"/>
                <w:bCs/>
              </w:rPr>
              <w:t xml:space="preserve">R$ </w:t>
            </w:r>
            <w:r w:rsidR="00946DAA">
              <w:rPr>
                <w:rFonts w:ascii="Times New Roman" w:hAnsi="Times New Roman" w:cs="Times New Roman"/>
                <w:bCs/>
              </w:rPr>
              <w:t>174.450,00</w:t>
            </w:r>
          </w:p>
        </w:tc>
      </w:tr>
      <w:tr w:rsidR="008E4000" w:rsidRPr="008A60EA" w14:paraId="3816E50E" w14:textId="77777777" w:rsidTr="004D569C">
        <w:trPr>
          <w:trHeight w:val="20"/>
          <w:jc w:val="center"/>
        </w:trPr>
        <w:tc>
          <w:tcPr>
            <w:tcW w:w="8819" w:type="dxa"/>
            <w:gridSpan w:val="5"/>
            <w:tcBorders>
              <w:top w:val="single" w:sz="4" w:space="0" w:color="auto"/>
              <w:left w:val="single" w:sz="4" w:space="0" w:color="auto"/>
              <w:bottom w:val="single" w:sz="4" w:space="0" w:color="auto"/>
              <w:right w:val="single" w:sz="4" w:space="0" w:color="auto"/>
            </w:tcBorders>
            <w:vAlign w:val="center"/>
            <w:hideMark/>
          </w:tcPr>
          <w:p w14:paraId="72BF8324" w14:textId="435E5835" w:rsidR="008E4000" w:rsidRPr="008A60EA" w:rsidRDefault="008E4000" w:rsidP="004D569C">
            <w:pPr>
              <w:pStyle w:val="Corpodetexto"/>
              <w:spacing w:after="0"/>
              <w:jc w:val="center"/>
              <w:rPr>
                <w:rFonts w:ascii="Times New Roman" w:hAnsi="Times New Roman" w:cs="Times New Roman"/>
                <w:b/>
                <w:bCs/>
              </w:rPr>
            </w:pPr>
            <w:r w:rsidRPr="008A60EA">
              <w:rPr>
                <w:rFonts w:ascii="Times New Roman" w:hAnsi="Times New Roman" w:cs="Times New Roman"/>
                <w:b/>
                <w:bCs/>
              </w:rPr>
              <w:t xml:space="preserve">VALOR TOTAL ESTIMADO:  R$ </w:t>
            </w:r>
            <w:r w:rsidR="00946DAA">
              <w:rPr>
                <w:rFonts w:ascii="Times New Roman" w:hAnsi="Times New Roman" w:cs="Times New Roman"/>
                <w:b/>
                <w:bCs/>
              </w:rPr>
              <w:t>174.450,00</w:t>
            </w:r>
          </w:p>
        </w:tc>
      </w:tr>
    </w:tbl>
    <w:p w14:paraId="6EDC0898"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p w14:paraId="3EF8CE6E" w14:textId="172EF155" w:rsidR="00190B7C" w:rsidRPr="008A60EA" w:rsidRDefault="00C154BF" w:rsidP="006F3DA0">
      <w:pPr>
        <w:jc w:val="both"/>
        <w:rPr>
          <w:rFonts w:ascii="Times New Roman" w:hAnsi="Times New Roman" w:cs="Times New Roman"/>
          <w:b/>
          <w:sz w:val="24"/>
          <w:szCs w:val="24"/>
        </w:rPr>
      </w:pPr>
      <w:r w:rsidRPr="008A60EA">
        <w:rPr>
          <w:rFonts w:ascii="Times New Roman" w:hAnsi="Times New Roman" w:cs="Times New Roman"/>
          <w:b/>
          <w:sz w:val="24"/>
          <w:szCs w:val="24"/>
        </w:rPr>
        <w:t>6</w:t>
      </w:r>
      <w:r w:rsidR="00DC23BD" w:rsidRPr="008A60EA">
        <w:rPr>
          <w:rFonts w:ascii="Times New Roman" w:hAnsi="Times New Roman" w:cs="Times New Roman"/>
          <w:b/>
          <w:sz w:val="24"/>
          <w:szCs w:val="24"/>
        </w:rPr>
        <w:t xml:space="preserve"> </w:t>
      </w:r>
      <w:r w:rsidR="00A25561" w:rsidRPr="008A60EA">
        <w:rPr>
          <w:rFonts w:ascii="Times New Roman" w:hAnsi="Times New Roman" w:cs="Times New Roman"/>
          <w:b/>
          <w:sz w:val="24"/>
          <w:szCs w:val="24"/>
        </w:rPr>
        <w:t>– OBRIGAÇÕES</w:t>
      </w:r>
      <w:r w:rsidR="00190B7C" w:rsidRPr="008A60EA">
        <w:rPr>
          <w:rFonts w:ascii="Times New Roman" w:hAnsi="Times New Roman" w:cs="Times New Roman"/>
          <w:b/>
          <w:sz w:val="24"/>
          <w:szCs w:val="24"/>
        </w:rPr>
        <w:t xml:space="preserve"> DA CONTRATADA</w:t>
      </w:r>
      <w:r w:rsidR="006F3DA0" w:rsidRPr="008A60EA">
        <w:rPr>
          <w:rFonts w:ascii="Times New Roman" w:hAnsi="Times New Roman" w:cs="Times New Roman"/>
          <w:b/>
          <w:sz w:val="24"/>
          <w:szCs w:val="24"/>
        </w:rPr>
        <w:t>:</w:t>
      </w:r>
    </w:p>
    <w:p w14:paraId="6CA5B9A0"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Arcar com todas as despesas, diretas ou indiretas, decorrentes do cumprimento das obrigações assumidas, sem qualquer ônus para a contratante.</w:t>
      </w:r>
    </w:p>
    <w:p w14:paraId="2CCF316D"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Manter as condições de habilitação e qualificação exigidas para sua contratação;</w:t>
      </w:r>
    </w:p>
    <w:p w14:paraId="23A7F7A5" w14:textId="69110989"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Responsabilizar-se pelos danos causados diretamente à administração ou a terceiros, decorrentes de sua culpa ou dolo;</w:t>
      </w:r>
    </w:p>
    <w:p w14:paraId="7DD42EA2"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Cumprir o prazo do cronograma dos encontros previstos;</w:t>
      </w:r>
    </w:p>
    <w:p w14:paraId="48A1F593" w14:textId="7EF22CE7" w:rsidR="006F3DA0" w:rsidRDefault="009207FC" w:rsidP="006F3DA0">
      <w:pPr>
        <w:pStyle w:val="PargrafodaLista"/>
        <w:numPr>
          <w:ilvl w:val="0"/>
          <w:numId w:val="5"/>
        </w:numPr>
        <w:spacing w:after="0"/>
        <w:jc w:val="both"/>
        <w:rPr>
          <w:rFonts w:ascii="Times New Roman" w:hAnsi="Times New Roman" w:cs="Times New Roman"/>
          <w:sz w:val="24"/>
          <w:szCs w:val="24"/>
        </w:rPr>
      </w:pPr>
      <w:r w:rsidRPr="009207FC">
        <w:rPr>
          <w:rFonts w:ascii="Times New Roman" w:hAnsi="Times New Roman" w:cs="Times New Roman"/>
          <w:sz w:val="24"/>
          <w:szCs w:val="24"/>
        </w:rPr>
        <w:t xml:space="preserve">Caberá a contratada a apresentação de show com a dupla </w:t>
      </w:r>
      <w:r w:rsidR="00946DAA" w:rsidRPr="00DB3548">
        <w:rPr>
          <w:rFonts w:ascii="Times New Roman" w:hAnsi="Times New Roman" w:cs="Times New Roman"/>
          <w:b/>
          <w:bCs/>
          <w:lang w:val="pt-PT"/>
        </w:rPr>
        <w:t>GIAN &amp; GIOVANI</w:t>
      </w:r>
      <w:r w:rsidRPr="009207FC">
        <w:rPr>
          <w:rFonts w:ascii="Times New Roman" w:hAnsi="Times New Roman" w:cs="Times New Roman"/>
          <w:sz w:val="24"/>
          <w:szCs w:val="24"/>
        </w:rPr>
        <w:t>, com no mínimo 1h</w:t>
      </w:r>
      <w:r w:rsidR="00946DAA">
        <w:rPr>
          <w:rFonts w:ascii="Times New Roman" w:hAnsi="Times New Roman" w:cs="Times New Roman"/>
          <w:sz w:val="24"/>
          <w:szCs w:val="24"/>
        </w:rPr>
        <w:t>3</w:t>
      </w:r>
      <w:r w:rsidRPr="009207FC">
        <w:rPr>
          <w:rFonts w:ascii="Times New Roman" w:hAnsi="Times New Roman" w:cs="Times New Roman"/>
          <w:sz w:val="24"/>
          <w:szCs w:val="24"/>
        </w:rPr>
        <w:t xml:space="preserve">0min (uma hora e </w:t>
      </w:r>
      <w:r w:rsidR="00946DAA">
        <w:rPr>
          <w:rFonts w:ascii="Times New Roman" w:hAnsi="Times New Roman" w:cs="Times New Roman"/>
          <w:sz w:val="24"/>
          <w:szCs w:val="24"/>
        </w:rPr>
        <w:t>trinta</w:t>
      </w:r>
      <w:r w:rsidRPr="009207FC">
        <w:rPr>
          <w:rFonts w:ascii="Times New Roman" w:hAnsi="Times New Roman" w:cs="Times New Roman"/>
          <w:sz w:val="24"/>
          <w:szCs w:val="24"/>
        </w:rPr>
        <w:t xml:space="preserve"> minutos) de duração</w:t>
      </w:r>
      <w:r w:rsidR="006F3DA0" w:rsidRPr="008A60EA">
        <w:rPr>
          <w:rFonts w:ascii="Times New Roman" w:hAnsi="Times New Roman" w:cs="Times New Roman"/>
          <w:sz w:val="24"/>
          <w:szCs w:val="24"/>
        </w:rPr>
        <w:t>;</w:t>
      </w:r>
    </w:p>
    <w:p w14:paraId="77A15EA1" w14:textId="1E10820C"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 xml:space="preserve">A contratada </w:t>
      </w:r>
      <w:r w:rsidRPr="00A25561">
        <w:rPr>
          <w:rFonts w:ascii="Times New Roman" w:hAnsi="Times New Roman" w:cs="Times New Roman"/>
          <w:b/>
          <w:sz w:val="24"/>
          <w:szCs w:val="24"/>
        </w:rPr>
        <w:t>não poderá</w:t>
      </w:r>
      <w:r w:rsidRPr="00A25561">
        <w:rPr>
          <w:rFonts w:ascii="Times New Roman" w:hAnsi="Times New Roman" w:cs="Times New Roman"/>
          <w:sz w:val="24"/>
          <w:szCs w:val="24"/>
        </w:rPr>
        <w:t xml:space="preserve"> apresentar-se por meio de Playback.</w:t>
      </w:r>
    </w:p>
    <w:p w14:paraId="0067145A" w14:textId="2C71474E"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 xml:space="preserve">A contratada obriga-se a apresentar, de forma AO VIVO, com os dois componentes da dupla </w:t>
      </w:r>
      <w:r w:rsidR="00946DAA" w:rsidRPr="00DB3548">
        <w:rPr>
          <w:rFonts w:ascii="Times New Roman" w:hAnsi="Times New Roman" w:cs="Times New Roman"/>
          <w:b/>
          <w:bCs/>
          <w:lang w:val="pt-PT"/>
        </w:rPr>
        <w:t>GIAN &amp; GIOVANI</w:t>
      </w:r>
      <w:r w:rsidR="00946DAA" w:rsidRPr="00A25561">
        <w:rPr>
          <w:rFonts w:ascii="Times New Roman" w:hAnsi="Times New Roman" w:cs="Times New Roman"/>
          <w:sz w:val="24"/>
          <w:szCs w:val="24"/>
        </w:rPr>
        <w:t xml:space="preserve"> </w:t>
      </w:r>
      <w:r w:rsidRPr="00A25561">
        <w:rPr>
          <w:rFonts w:ascii="Times New Roman" w:hAnsi="Times New Roman" w:cs="Times New Roman"/>
          <w:sz w:val="24"/>
          <w:szCs w:val="24"/>
        </w:rPr>
        <w:t>para o respectivo show artístico.</w:t>
      </w:r>
    </w:p>
    <w:p w14:paraId="3D288B25" w14:textId="1FA1D511" w:rsidR="00A25561" w:rsidRPr="008A60EA"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À contratada caberá, ainda, responder em relação aos seus funcionários, por todas as despesas decorrentes da execução do contrato e por outras correlatas, tais como salários, seguros de acidentes, tributos e indenizações e outras que por ventura venham ser criadas</w:t>
      </w:r>
      <w:r>
        <w:rPr>
          <w:rFonts w:ascii="Times New Roman" w:hAnsi="Times New Roman" w:cs="Times New Roman"/>
          <w:sz w:val="24"/>
          <w:szCs w:val="24"/>
        </w:rPr>
        <w:t>;</w:t>
      </w:r>
    </w:p>
    <w:p w14:paraId="33B1A1E2" w14:textId="77777777" w:rsidR="00FE1E8D" w:rsidRPr="008A60EA" w:rsidRDefault="00FE1E8D" w:rsidP="00FE1E8D">
      <w:pPr>
        <w:jc w:val="both"/>
        <w:rPr>
          <w:rFonts w:ascii="Times New Roman" w:hAnsi="Times New Roman" w:cs="Times New Roman"/>
          <w:color w:val="FF0000"/>
          <w:sz w:val="24"/>
          <w:szCs w:val="24"/>
        </w:rPr>
      </w:pPr>
    </w:p>
    <w:p w14:paraId="57491CC0" w14:textId="251ED452"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7</w:t>
      </w:r>
      <w:r w:rsidR="00190B7C" w:rsidRPr="008A60EA">
        <w:rPr>
          <w:rFonts w:ascii="Times New Roman" w:hAnsi="Times New Roman" w:cs="Times New Roman"/>
          <w:b/>
          <w:sz w:val="24"/>
          <w:szCs w:val="24"/>
        </w:rPr>
        <w:t xml:space="preserve"> - CONDIÇÕES DE PAGAMENTO</w:t>
      </w:r>
    </w:p>
    <w:p w14:paraId="2AE0C4D9" w14:textId="40005EDA" w:rsidR="00190B7C" w:rsidRPr="008A60EA" w:rsidRDefault="008A60EA" w:rsidP="00190B7C">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.1. O Município de Irani efetuará o pagamento do objeto desta licitação, ao licitante</w:t>
      </w:r>
      <w:r w:rsidR="00946DAA">
        <w:rPr>
          <w:rFonts w:ascii="Times New Roman" w:hAnsi="Times New Roman" w:cs="Times New Roman"/>
          <w:sz w:val="24"/>
          <w:szCs w:val="24"/>
        </w:rPr>
        <w:t xml:space="preserve"> </w:t>
      </w:r>
      <w:r w:rsidR="00FD63B5" w:rsidRPr="008A60EA">
        <w:rPr>
          <w:rFonts w:ascii="Times New Roman" w:hAnsi="Times New Roman" w:cs="Times New Roman"/>
          <w:sz w:val="24"/>
          <w:szCs w:val="24"/>
        </w:rPr>
        <w:t>vencedor</w:t>
      </w:r>
      <w:r w:rsidR="00190B7C" w:rsidRPr="008A60EA">
        <w:rPr>
          <w:rFonts w:ascii="Times New Roman" w:hAnsi="Times New Roman" w:cs="Times New Roman"/>
          <w:sz w:val="24"/>
          <w:szCs w:val="24"/>
        </w:rPr>
        <w:t xml:space="preserve">, </w:t>
      </w:r>
      <w:r w:rsidR="00A07EAE">
        <w:rPr>
          <w:rFonts w:ascii="Times New Roman" w:hAnsi="Times New Roman" w:cs="Times New Roman"/>
          <w:sz w:val="24"/>
          <w:szCs w:val="24"/>
        </w:rPr>
        <w:t xml:space="preserve">um dia útil </w:t>
      </w:r>
      <w:r w:rsidR="00190B7C" w:rsidRPr="008A60EA">
        <w:rPr>
          <w:rFonts w:ascii="Times New Roman" w:hAnsi="Times New Roman" w:cs="Times New Roman"/>
          <w:sz w:val="24"/>
          <w:szCs w:val="24"/>
        </w:rPr>
        <w:t xml:space="preserve">após </w:t>
      </w:r>
      <w:r w:rsidR="00A07EAE">
        <w:rPr>
          <w:rFonts w:ascii="Times New Roman" w:hAnsi="Times New Roman" w:cs="Times New Roman"/>
          <w:sz w:val="24"/>
          <w:szCs w:val="24"/>
        </w:rPr>
        <w:t>a realização do show</w:t>
      </w:r>
      <w:r w:rsidR="00190B7C" w:rsidRPr="008A60EA">
        <w:rPr>
          <w:rFonts w:ascii="Times New Roman" w:hAnsi="Times New Roman" w:cs="Times New Roman"/>
          <w:sz w:val="24"/>
          <w:szCs w:val="24"/>
        </w:rPr>
        <w:t>, mediante à apresentação das respectivas notas fiscais, devidamente atestada(s) pelo servidor responsável pelo recebimento dos materiais/serviços prestados.</w:t>
      </w:r>
    </w:p>
    <w:p w14:paraId="130D1AE9" w14:textId="77777777" w:rsidR="00F43AD3" w:rsidRPr="00F43AD3" w:rsidRDefault="008A60EA" w:rsidP="00F43AD3">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 xml:space="preserve">.2. </w:t>
      </w:r>
      <w:r w:rsidR="00F43AD3" w:rsidRPr="00F43AD3">
        <w:rPr>
          <w:rFonts w:ascii="Times New Roman" w:hAnsi="Times New Roman" w:cs="Times New Roman"/>
          <w:sz w:val="24"/>
          <w:szCs w:val="24"/>
        </w:rPr>
        <w:t>O pagamento será realizado pelo município por meio de transferência bancária, de titularidade da contratada, e de acordo com a Autorização de Fornecimento emitida pelo setor responsável:</w:t>
      </w:r>
    </w:p>
    <w:p w14:paraId="31C87811" w14:textId="77777777" w:rsidR="00946DAA" w:rsidRDefault="00946DAA" w:rsidP="00F43AD3">
      <w:pPr>
        <w:autoSpaceDE w:val="0"/>
        <w:autoSpaceDN w:val="0"/>
        <w:adjustRightInd w:val="0"/>
        <w:spacing w:before="240" w:after="240"/>
        <w:jc w:val="both"/>
        <w:rPr>
          <w:rFonts w:ascii="Times New Roman" w:hAnsi="Times New Roman" w:cs="Times New Roman"/>
          <w:b/>
          <w:i/>
          <w:sz w:val="24"/>
          <w:szCs w:val="24"/>
        </w:rPr>
      </w:pPr>
      <w:r w:rsidRPr="00946DAA">
        <w:rPr>
          <w:rFonts w:ascii="Times New Roman" w:hAnsi="Times New Roman" w:cs="Times New Roman"/>
          <w:b/>
          <w:i/>
          <w:sz w:val="24"/>
          <w:szCs w:val="24"/>
        </w:rPr>
        <w:t>BANCO DO BRADESCO 237, AGÊNCIA 0025, CONTA CORRENTE 0039581-1 MARCINHO COSTA EVENTOS MUSICAIS – CNPJ 35.685.096/0001-53</w:t>
      </w:r>
      <w:r w:rsidRPr="00946DAA">
        <w:rPr>
          <w:rFonts w:ascii="Times New Roman" w:hAnsi="Times New Roman" w:cs="Times New Roman"/>
          <w:b/>
          <w:i/>
          <w:sz w:val="24"/>
          <w:szCs w:val="24"/>
        </w:rPr>
        <w:t xml:space="preserve"> </w:t>
      </w:r>
    </w:p>
    <w:p w14:paraId="4D8765AB" w14:textId="2D18F700" w:rsidR="00FE1E8D" w:rsidRPr="008A60EA" w:rsidRDefault="008A60EA" w:rsidP="00F43AD3">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.3. Para fazer jus ao pagamento, a contratada deverá apresentar nota fiscal, de acordo com a autorização de fornecimento, descrevendo o serviço prestado, a quantidade, preço unitário, preço total e número da autorização de fornecimento.</w:t>
      </w:r>
    </w:p>
    <w:p w14:paraId="5E542258" w14:textId="35C380F3" w:rsidR="00FE1E8D" w:rsidRPr="008A60EA" w:rsidRDefault="008A60EA" w:rsidP="00FE1E8D">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lastRenderedPageBreak/>
        <w:t>7</w:t>
      </w:r>
      <w:r w:rsidR="00FE1E8D" w:rsidRPr="008A60EA">
        <w:rPr>
          <w:rFonts w:ascii="Times New Roman" w:hAnsi="Times New Roman" w:cs="Times New Roman"/>
          <w:sz w:val="24"/>
          <w:szCs w:val="24"/>
        </w:rPr>
        <w:t>.4. Nenhum pagamento será efetuado à contratada enquanto pendente de liquidação qualquer obrigação financeira que lhe for imposta, em virtude de penalidade ou inadimplência, sem que isso gere direito ao pleito de reajustamento dos preços ou correção monetária.</w:t>
      </w:r>
    </w:p>
    <w:p w14:paraId="5CB65FE9" w14:textId="57EEE5FE" w:rsidR="00FE1E8D" w:rsidRPr="008A60EA"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 xml:space="preserve">.5. Deverá ser emitida nota fiscal em nome do Município de Irani, com a seguinte descrição: </w:t>
      </w:r>
      <w:r w:rsidR="00FE1E8D" w:rsidRPr="008A60EA">
        <w:rPr>
          <w:rFonts w:ascii="Times New Roman" w:hAnsi="Times New Roman" w:cs="Times New Roman"/>
          <w:b/>
          <w:bCs/>
          <w:sz w:val="24"/>
          <w:szCs w:val="24"/>
        </w:rPr>
        <w:t xml:space="preserve">MUNICÍPIO DE IRANI, CNPJ nº 82.939.455/0001-31, com endereço na Rua </w:t>
      </w:r>
      <w:proofErr w:type="spellStart"/>
      <w:r w:rsidR="00FE1E8D" w:rsidRPr="008A60EA">
        <w:rPr>
          <w:rFonts w:ascii="Times New Roman" w:hAnsi="Times New Roman" w:cs="Times New Roman"/>
          <w:b/>
          <w:bCs/>
          <w:sz w:val="24"/>
          <w:szCs w:val="24"/>
        </w:rPr>
        <w:t>Eilírio</w:t>
      </w:r>
      <w:proofErr w:type="spellEnd"/>
      <w:r w:rsidR="00FE1E8D" w:rsidRPr="008A60EA">
        <w:rPr>
          <w:rFonts w:ascii="Times New Roman" w:hAnsi="Times New Roman" w:cs="Times New Roman"/>
          <w:b/>
          <w:bCs/>
          <w:sz w:val="24"/>
          <w:szCs w:val="24"/>
        </w:rPr>
        <w:t xml:space="preserve"> de Gregori, 207, centro, Irani/SC, CEP 89.680-000</w:t>
      </w:r>
      <w:r w:rsidR="00FE1E8D" w:rsidRPr="008A60EA">
        <w:rPr>
          <w:rFonts w:ascii="Times New Roman" w:hAnsi="Times New Roman" w:cs="Times New Roman"/>
          <w:sz w:val="24"/>
          <w:szCs w:val="24"/>
        </w:rPr>
        <w:t>.</w:t>
      </w:r>
    </w:p>
    <w:p w14:paraId="5B8A5498" w14:textId="50E90DF4" w:rsidR="00FE1E8D"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.6. A Nota Fiscal/Fatura que for apresentada com erro será devolvida ao detentor, para retificação ou substituição.</w:t>
      </w:r>
    </w:p>
    <w:p w14:paraId="0A8AA747" w14:textId="1E14C3D0"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8</w:t>
      </w:r>
      <w:r w:rsidR="00190B7C" w:rsidRPr="008A60EA">
        <w:rPr>
          <w:rFonts w:ascii="Times New Roman" w:hAnsi="Times New Roman" w:cs="Times New Roman"/>
          <w:b/>
          <w:sz w:val="24"/>
          <w:szCs w:val="24"/>
        </w:rPr>
        <w:t xml:space="preserve"> – GARANTIA /ASSISTÊNCIA TÉCNICA</w:t>
      </w:r>
    </w:p>
    <w:p w14:paraId="77B4E1AD" w14:textId="6EB81425" w:rsidR="006F3DA0" w:rsidRPr="008A60EA" w:rsidRDefault="008A60EA" w:rsidP="006F3DA0">
      <w:pPr>
        <w:pStyle w:val="PargrafodaLista"/>
        <w:widowControl w:val="0"/>
        <w:tabs>
          <w:tab w:val="left" w:pos="558"/>
        </w:tabs>
        <w:autoSpaceDE w:val="0"/>
        <w:autoSpaceDN w:val="0"/>
        <w:spacing w:after="0"/>
        <w:ind w:left="0" w:right="201"/>
        <w:rPr>
          <w:rFonts w:ascii="Times New Roman" w:hAnsi="Times New Roman" w:cs="Times New Roman"/>
          <w:color w:val="000000" w:themeColor="text1"/>
          <w:sz w:val="24"/>
          <w:szCs w:val="24"/>
        </w:rPr>
      </w:pPr>
      <w:r>
        <w:rPr>
          <w:rFonts w:ascii="Times New Roman" w:hAnsi="Times New Roman" w:cs="Times New Roman"/>
          <w:sz w:val="24"/>
          <w:szCs w:val="24"/>
        </w:rPr>
        <w:t>8</w:t>
      </w:r>
      <w:r w:rsidR="00190B7C" w:rsidRPr="008A60EA">
        <w:rPr>
          <w:rFonts w:ascii="Times New Roman" w:hAnsi="Times New Roman" w:cs="Times New Roman"/>
          <w:sz w:val="24"/>
          <w:szCs w:val="24"/>
        </w:rPr>
        <w:t xml:space="preserve">.1. </w:t>
      </w:r>
      <w:r w:rsidR="006F3DA0" w:rsidRPr="008A60EA">
        <w:rPr>
          <w:rFonts w:ascii="Times New Roman" w:hAnsi="Times New Roman" w:cs="Times New Roman"/>
          <w:color w:val="000000" w:themeColor="text1"/>
          <w:sz w:val="24"/>
          <w:szCs w:val="24"/>
        </w:rPr>
        <w:t>A contratada deverá prestar garantia conforme disposto no art. 26 da Lei Federal nº 8.078 de 11 de setembro de 1990 (Código de defesa do Consumidor).</w:t>
      </w:r>
    </w:p>
    <w:p w14:paraId="6CE9C477" w14:textId="77777777" w:rsidR="00875F3E" w:rsidRPr="008A60EA" w:rsidRDefault="00875F3E" w:rsidP="00190B7C">
      <w:pPr>
        <w:jc w:val="both"/>
        <w:rPr>
          <w:rFonts w:ascii="Times New Roman" w:hAnsi="Times New Roman" w:cs="Times New Roman"/>
          <w:sz w:val="24"/>
          <w:szCs w:val="24"/>
        </w:rPr>
      </w:pPr>
    </w:p>
    <w:p w14:paraId="68A9CE37" w14:textId="6F886473"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9</w:t>
      </w:r>
      <w:r w:rsidR="00190B7C" w:rsidRPr="008A60EA">
        <w:rPr>
          <w:rFonts w:ascii="Times New Roman" w:hAnsi="Times New Roman" w:cs="Times New Roman"/>
          <w:b/>
          <w:sz w:val="24"/>
          <w:szCs w:val="24"/>
        </w:rPr>
        <w:t xml:space="preserve"> – RECURSO A SER UTILIZADO</w:t>
      </w:r>
    </w:p>
    <w:p w14:paraId="1B6BB90B"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Unidade gestora: 1 - Prefeitura Municipal de Irani</w:t>
      </w:r>
    </w:p>
    <w:p w14:paraId="29946886" w14:textId="22D67CA7" w:rsidR="006804EC" w:rsidRPr="006804EC" w:rsidRDefault="006804EC" w:rsidP="006804EC">
      <w:pPr>
        <w:spacing w:after="0"/>
        <w:jc w:val="both"/>
        <w:rPr>
          <w:rFonts w:ascii="Times New Roman" w:hAnsi="Times New Roman" w:cs="Times New Roman"/>
          <w:sz w:val="24"/>
          <w:szCs w:val="24"/>
        </w:rPr>
      </w:pPr>
      <w:r>
        <w:rPr>
          <w:rFonts w:ascii="Times New Roman" w:hAnsi="Times New Roman" w:cs="Times New Roman"/>
          <w:sz w:val="24"/>
          <w:szCs w:val="24"/>
        </w:rPr>
        <w:t>Ór</w:t>
      </w:r>
      <w:r w:rsidRPr="006804EC">
        <w:rPr>
          <w:rFonts w:ascii="Times New Roman" w:hAnsi="Times New Roman" w:cs="Times New Roman"/>
          <w:sz w:val="24"/>
          <w:szCs w:val="24"/>
        </w:rPr>
        <w:t>gã</w:t>
      </w:r>
      <w:r>
        <w:rPr>
          <w:rFonts w:ascii="Times New Roman" w:hAnsi="Times New Roman" w:cs="Times New Roman"/>
          <w:sz w:val="24"/>
          <w:szCs w:val="24"/>
        </w:rPr>
        <w:t xml:space="preserve">o </w:t>
      </w:r>
      <w:r w:rsidRPr="006804EC">
        <w:rPr>
          <w:rFonts w:ascii="Times New Roman" w:hAnsi="Times New Roman" w:cs="Times New Roman"/>
          <w:sz w:val="24"/>
          <w:szCs w:val="24"/>
        </w:rPr>
        <w:t>orçamentário: 2000 - PODER EXECUTIVO</w:t>
      </w:r>
    </w:p>
    <w:p w14:paraId="24C7BFE0" w14:textId="004F8208" w:rsidR="006804EC" w:rsidRPr="006804EC" w:rsidRDefault="006804EC" w:rsidP="006804EC">
      <w:pPr>
        <w:spacing w:after="0"/>
        <w:jc w:val="both"/>
        <w:rPr>
          <w:rFonts w:ascii="Times New Roman" w:hAnsi="Times New Roman" w:cs="Times New Roman"/>
          <w:sz w:val="24"/>
          <w:szCs w:val="24"/>
        </w:rPr>
      </w:pPr>
      <w:r>
        <w:rPr>
          <w:rFonts w:ascii="Times New Roman" w:hAnsi="Times New Roman" w:cs="Times New Roman"/>
          <w:sz w:val="24"/>
          <w:szCs w:val="24"/>
        </w:rPr>
        <w:t>Unida</w:t>
      </w:r>
      <w:r w:rsidRPr="006804EC">
        <w:rPr>
          <w:rFonts w:ascii="Times New Roman" w:hAnsi="Times New Roman" w:cs="Times New Roman"/>
          <w:sz w:val="24"/>
          <w:szCs w:val="24"/>
        </w:rPr>
        <w:t>de orçamentária:</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2003</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SECRETARIA DE INDUSTRIA COMÉRCIO E SERVIÇOS</w:t>
      </w:r>
    </w:p>
    <w:p w14:paraId="33AF9F13"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Função: 22- Indústria</w:t>
      </w:r>
    </w:p>
    <w:p w14:paraId="20BE20A6"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Subfunção: 661 - Promoção Industrial</w:t>
      </w:r>
    </w:p>
    <w:p w14:paraId="00C93778"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Programa: 2201 - DESENVOLVIMENTO INDUSTRIAL</w:t>
      </w:r>
    </w:p>
    <w:p w14:paraId="34EC2710"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Ação: 2.5-PROMOÇÃO INDUSTRIAL</w:t>
      </w:r>
    </w:p>
    <w:p w14:paraId="2FC9D6AA" w14:textId="3A65EAA6"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 xml:space="preserve">Despesa </w:t>
      </w:r>
      <w:r w:rsidR="002B0BB4" w:rsidRPr="006804EC">
        <w:rPr>
          <w:rFonts w:ascii="Times New Roman" w:hAnsi="Times New Roman" w:cs="Times New Roman"/>
          <w:sz w:val="24"/>
          <w:szCs w:val="24"/>
        </w:rPr>
        <w:t xml:space="preserve">12 </w:t>
      </w:r>
      <w:r w:rsidR="002B0BB4">
        <w:rPr>
          <w:rFonts w:ascii="Times New Roman" w:hAnsi="Times New Roman" w:cs="Times New Roman"/>
          <w:sz w:val="24"/>
          <w:szCs w:val="24"/>
        </w:rPr>
        <w:t>-</w:t>
      </w:r>
      <w:r>
        <w:rPr>
          <w:rFonts w:ascii="Times New Roman" w:hAnsi="Times New Roman" w:cs="Times New Roman"/>
          <w:sz w:val="24"/>
          <w:szCs w:val="24"/>
        </w:rPr>
        <w:t xml:space="preserve"> </w:t>
      </w:r>
      <w:r w:rsidRPr="006804EC">
        <w:rPr>
          <w:rFonts w:ascii="Times New Roman" w:hAnsi="Times New Roman" w:cs="Times New Roman"/>
          <w:sz w:val="24"/>
          <w:szCs w:val="24"/>
        </w:rPr>
        <w:t xml:space="preserve">3.3.90.00.00 </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Aplicações Diretas</w:t>
      </w:r>
    </w:p>
    <w:p w14:paraId="580D2C74" w14:textId="0C6EF0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 xml:space="preserve">Fonte de recurso: 1000 Recursos </w:t>
      </w:r>
      <w:r w:rsidR="002B0BB4" w:rsidRPr="006804EC">
        <w:rPr>
          <w:rFonts w:ascii="Times New Roman" w:hAnsi="Times New Roman" w:cs="Times New Roman"/>
          <w:sz w:val="24"/>
          <w:szCs w:val="24"/>
        </w:rPr>
        <w:t>Ordinários</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1.500.7000</w:t>
      </w:r>
    </w:p>
    <w:p w14:paraId="6773EE9E" w14:textId="1978CC11" w:rsidR="00190B7C" w:rsidRPr="008A60EA" w:rsidRDefault="00190B7C" w:rsidP="006804EC">
      <w:pPr>
        <w:spacing w:after="0"/>
        <w:jc w:val="both"/>
        <w:rPr>
          <w:rFonts w:ascii="Times New Roman" w:hAnsi="Times New Roman" w:cs="Times New Roman"/>
          <w:sz w:val="24"/>
          <w:szCs w:val="24"/>
        </w:rPr>
      </w:pPr>
      <w:r w:rsidRPr="008A60EA">
        <w:rPr>
          <w:rFonts w:ascii="Times New Roman" w:hAnsi="Times New Roman" w:cs="Times New Roman"/>
          <w:sz w:val="24"/>
          <w:szCs w:val="24"/>
        </w:rPr>
        <w:tab/>
        <w:t xml:space="preserve">       </w:t>
      </w:r>
    </w:p>
    <w:p w14:paraId="65962027" w14:textId="4F3120A8" w:rsidR="00190B7C" w:rsidRPr="008A60EA" w:rsidRDefault="00190B7C" w:rsidP="00190B7C">
      <w:pPr>
        <w:jc w:val="both"/>
        <w:rPr>
          <w:rFonts w:ascii="Times New Roman" w:hAnsi="Times New Roman" w:cs="Times New Roman"/>
          <w:b/>
          <w:sz w:val="24"/>
          <w:szCs w:val="24"/>
        </w:rPr>
      </w:pPr>
      <w:r w:rsidRPr="008A60EA">
        <w:rPr>
          <w:rFonts w:ascii="Times New Roman" w:hAnsi="Times New Roman" w:cs="Times New Roman"/>
          <w:b/>
          <w:sz w:val="24"/>
          <w:szCs w:val="24"/>
        </w:rPr>
        <w:t>1</w:t>
      </w:r>
      <w:r w:rsidR="008A60EA">
        <w:rPr>
          <w:rFonts w:ascii="Times New Roman" w:hAnsi="Times New Roman" w:cs="Times New Roman"/>
          <w:b/>
          <w:sz w:val="24"/>
          <w:szCs w:val="24"/>
        </w:rPr>
        <w:t>0</w:t>
      </w:r>
      <w:r w:rsidRPr="008A60EA">
        <w:rPr>
          <w:rFonts w:ascii="Times New Roman" w:hAnsi="Times New Roman" w:cs="Times New Roman"/>
          <w:b/>
          <w:sz w:val="24"/>
          <w:szCs w:val="24"/>
        </w:rPr>
        <w:t xml:space="preserve"> - FISCAL DO CONTRATO</w:t>
      </w:r>
    </w:p>
    <w:p w14:paraId="4B5C6291" w14:textId="7385F70F" w:rsidR="00190B7C" w:rsidRPr="008A60EA" w:rsidRDefault="00190B7C" w:rsidP="00190B7C">
      <w:pPr>
        <w:jc w:val="both"/>
        <w:rPr>
          <w:rFonts w:ascii="Times New Roman" w:hAnsi="Times New Roman" w:cs="Times New Roman"/>
          <w:sz w:val="24"/>
          <w:szCs w:val="24"/>
        </w:rPr>
      </w:pPr>
      <w:r w:rsidRPr="008A60EA">
        <w:rPr>
          <w:rFonts w:ascii="Times New Roman" w:hAnsi="Times New Roman" w:cs="Times New Roman"/>
          <w:sz w:val="24"/>
          <w:szCs w:val="24"/>
        </w:rPr>
        <w:tab/>
        <w:t xml:space="preserve">Declaro, nos termos da Lei </w:t>
      </w:r>
      <w:r w:rsidR="00A03768" w:rsidRPr="008A60EA">
        <w:rPr>
          <w:rFonts w:ascii="Times New Roman" w:hAnsi="Times New Roman" w:cs="Times New Roman"/>
          <w:sz w:val="24"/>
          <w:szCs w:val="24"/>
        </w:rPr>
        <w:t xml:space="preserve">14.133/21 </w:t>
      </w:r>
      <w:r w:rsidRPr="008A60EA">
        <w:rPr>
          <w:rFonts w:ascii="Times New Roman" w:hAnsi="Times New Roman" w:cs="Times New Roman"/>
          <w:sz w:val="24"/>
          <w:szCs w:val="24"/>
        </w:rPr>
        <w:t>que serei responsável pela fiscalização do contrato originado por esse Processo Licitatório, acompanhando e anotando em registro próprio todas as ocorrências relacionadas com a execução do mesmo, determinando o que se fizer necessário à regularização das faltas ou defeitos para exigir seu fiel cumprimento.</w:t>
      </w:r>
    </w:p>
    <w:p w14:paraId="45A236D6" w14:textId="76BADA9D"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Nome Fiscal: </w:t>
      </w:r>
      <w:proofErr w:type="spellStart"/>
      <w:r w:rsidR="006804EC">
        <w:rPr>
          <w:rFonts w:ascii="Times New Roman" w:hAnsi="Times New Roman" w:cs="Times New Roman"/>
          <w:sz w:val="24"/>
          <w:szCs w:val="24"/>
        </w:rPr>
        <w:t>Aluisio</w:t>
      </w:r>
      <w:proofErr w:type="spellEnd"/>
      <w:r w:rsidR="006804EC">
        <w:rPr>
          <w:rFonts w:ascii="Times New Roman" w:hAnsi="Times New Roman" w:cs="Times New Roman"/>
          <w:sz w:val="24"/>
          <w:szCs w:val="24"/>
        </w:rPr>
        <w:t xml:space="preserve"> </w:t>
      </w:r>
      <w:proofErr w:type="spellStart"/>
      <w:r w:rsidR="006804EC">
        <w:rPr>
          <w:rFonts w:ascii="Times New Roman" w:hAnsi="Times New Roman" w:cs="Times New Roman"/>
          <w:sz w:val="24"/>
          <w:szCs w:val="24"/>
        </w:rPr>
        <w:t>Delino</w:t>
      </w:r>
      <w:proofErr w:type="spellEnd"/>
      <w:r w:rsidR="006804EC">
        <w:rPr>
          <w:rFonts w:ascii="Times New Roman" w:hAnsi="Times New Roman" w:cs="Times New Roman"/>
          <w:sz w:val="24"/>
          <w:szCs w:val="24"/>
        </w:rPr>
        <w:t xml:space="preserve"> </w:t>
      </w:r>
      <w:proofErr w:type="spellStart"/>
      <w:r w:rsidR="006804EC">
        <w:rPr>
          <w:rFonts w:ascii="Times New Roman" w:hAnsi="Times New Roman" w:cs="Times New Roman"/>
          <w:sz w:val="24"/>
          <w:szCs w:val="24"/>
        </w:rPr>
        <w:t>Bavaresco</w:t>
      </w:r>
      <w:proofErr w:type="spellEnd"/>
      <w:r w:rsidR="006804EC">
        <w:rPr>
          <w:rFonts w:ascii="Times New Roman" w:hAnsi="Times New Roman" w:cs="Times New Roman"/>
          <w:sz w:val="24"/>
          <w:szCs w:val="24"/>
        </w:rPr>
        <w:t xml:space="preserve"> </w:t>
      </w:r>
    </w:p>
    <w:p w14:paraId="7B1E81B6" w14:textId="38F40A17"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CPF: </w:t>
      </w:r>
      <w:r w:rsidR="002B0BB4" w:rsidRPr="002B0BB4">
        <w:rPr>
          <w:rFonts w:ascii="Times New Roman" w:hAnsi="Times New Roman" w:cs="Times New Roman"/>
          <w:sz w:val="24"/>
          <w:szCs w:val="24"/>
        </w:rPr>
        <w:tab/>
        <w:t>048. ***. ***-07</w:t>
      </w:r>
    </w:p>
    <w:p w14:paraId="5C631861" w14:textId="3121CFDB"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Cargo/função: </w:t>
      </w:r>
      <w:r w:rsidR="002B0BB4">
        <w:rPr>
          <w:rFonts w:ascii="Times New Roman" w:hAnsi="Times New Roman" w:cs="Times New Roman"/>
          <w:sz w:val="24"/>
          <w:szCs w:val="24"/>
        </w:rPr>
        <w:t xml:space="preserve">Secretário </w:t>
      </w:r>
    </w:p>
    <w:p w14:paraId="60AB256A" w14:textId="042EE872"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Unidade: Secretaria de </w:t>
      </w:r>
      <w:r w:rsidR="003E02B5" w:rsidRPr="008A60EA">
        <w:rPr>
          <w:rFonts w:ascii="Times New Roman" w:hAnsi="Times New Roman" w:cs="Times New Roman"/>
          <w:sz w:val="24"/>
          <w:szCs w:val="24"/>
        </w:rPr>
        <w:t>Administração e Finanças</w:t>
      </w:r>
    </w:p>
    <w:p w14:paraId="20C74E18" w14:textId="0D026769"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Fone para contato: (49) 3432-</w:t>
      </w:r>
      <w:r w:rsidR="003E02B5" w:rsidRPr="008A60EA">
        <w:rPr>
          <w:rFonts w:ascii="Times New Roman" w:hAnsi="Times New Roman" w:cs="Times New Roman"/>
          <w:sz w:val="24"/>
          <w:szCs w:val="24"/>
        </w:rPr>
        <w:t>3206</w:t>
      </w:r>
    </w:p>
    <w:p w14:paraId="190BA87E" w14:textId="6BAA93A8"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E-mail para contato: </w:t>
      </w:r>
      <w:hyperlink r:id="rId8" w:history="1">
        <w:r w:rsidR="002B0BB4" w:rsidRPr="00396A28">
          <w:rPr>
            <w:rStyle w:val="Hyperlink"/>
            <w:rFonts w:ascii="Times New Roman" w:hAnsi="Times New Roman" w:cs="Times New Roman"/>
            <w:sz w:val="24"/>
            <w:szCs w:val="24"/>
          </w:rPr>
          <w:t>adm@irani.sc.gov.br</w:t>
        </w:r>
      </w:hyperlink>
      <w:r w:rsidRPr="008A60EA">
        <w:rPr>
          <w:rFonts w:ascii="Times New Roman" w:hAnsi="Times New Roman" w:cs="Times New Roman"/>
          <w:sz w:val="24"/>
          <w:szCs w:val="24"/>
        </w:rPr>
        <w:t xml:space="preserve"> </w:t>
      </w:r>
    </w:p>
    <w:p w14:paraId="6F4B9EF8" w14:textId="77777777"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Assinatura do fiscal: _______________________________________</w:t>
      </w:r>
    </w:p>
    <w:p w14:paraId="431E8EF3" w14:textId="77777777" w:rsidR="006F3DA0" w:rsidRDefault="006F3DA0" w:rsidP="006F3DA0">
      <w:pPr>
        <w:rPr>
          <w:rFonts w:ascii="Times New Roman" w:hAnsi="Times New Roman" w:cs="Times New Roman"/>
          <w:b/>
          <w:sz w:val="24"/>
          <w:szCs w:val="24"/>
        </w:rPr>
      </w:pPr>
    </w:p>
    <w:p w14:paraId="24D46949" w14:textId="083B8560"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lastRenderedPageBreak/>
        <w:t xml:space="preserve">Nome Fiscal: </w:t>
      </w:r>
      <w:r>
        <w:rPr>
          <w:rFonts w:ascii="Times New Roman" w:hAnsi="Times New Roman" w:cs="Times New Roman"/>
          <w:sz w:val="24"/>
          <w:szCs w:val="24"/>
        </w:rPr>
        <w:t xml:space="preserve">Flavio de Melo </w:t>
      </w:r>
    </w:p>
    <w:p w14:paraId="03D7DE21" w14:textId="09E0C23B"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CPF: </w:t>
      </w:r>
      <w:r w:rsidRPr="002B0BB4">
        <w:rPr>
          <w:rFonts w:ascii="Times New Roman" w:hAnsi="Times New Roman" w:cs="Times New Roman"/>
          <w:sz w:val="24"/>
          <w:szCs w:val="24"/>
        </w:rPr>
        <w:tab/>
      </w:r>
      <w:r>
        <w:rPr>
          <w:rFonts w:ascii="Times New Roman" w:hAnsi="Times New Roman" w:cs="Times New Roman"/>
          <w:sz w:val="24"/>
          <w:szCs w:val="24"/>
        </w:rPr>
        <w:t>009</w:t>
      </w:r>
      <w:r w:rsidRPr="002B0BB4">
        <w:rPr>
          <w:rFonts w:ascii="Times New Roman" w:hAnsi="Times New Roman" w:cs="Times New Roman"/>
          <w:sz w:val="24"/>
          <w:szCs w:val="24"/>
        </w:rPr>
        <w:t>. ***. ***-0</w:t>
      </w:r>
      <w:r>
        <w:rPr>
          <w:rFonts w:ascii="Times New Roman" w:hAnsi="Times New Roman" w:cs="Times New Roman"/>
          <w:sz w:val="24"/>
          <w:szCs w:val="24"/>
        </w:rPr>
        <w:t>8</w:t>
      </w:r>
    </w:p>
    <w:p w14:paraId="0B714BD8" w14:textId="5BD013E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Cargo/função: </w:t>
      </w:r>
      <w:r>
        <w:rPr>
          <w:rFonts w:ascii="Times New Roman" w:hAnsi="Times New Roman" w:cs="Times New Roman"/>
          <w:sz w:val="24"/>
          <w:szCs w:val="24"/>
        </w:rPr>
        <w:t xml:space="preserve">Agente de Administração </w:t>
      </w:r>
    </w:p>
    <w:p w14:paraId="14774542" w14:textId="77777777"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Unidade: Secretaria de Administração e Finanças</w:t>
      </w:r>
    </w:p>
    <w:p w14:paraId="3EA8B9C3" w14:textId="3B5E16E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Fone para contato: (49) 3432-32</w:t>
      </w:r>
      <w:r>
        <w:rPr>
          <w:rFonts w:ascii="Times New Roman" w:hAnsi="Times New Roman" w:cs="Times New Roman"/>
          <w:sz w:val="24"/>
          <w:szCs w:val="24"/>
        </w:rPr>
        <w:t>55</w:t>
      </w:r>
    </w:p>
    <w:p w14:paraId="69EB3DF0" w14:textId="499FEE3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E-mail para contato: </w:t>
      </w:r>
      <w:hyperlink r:id="rId9" w:history="1">
        <w:r w:rsidRPr="00396A28">
          <w:rPr>
            <w:rStyle w:val="Hyperlink"/>
            <w:rFonts w:ascii="Times New Roman" w:hAnsi="Times New Roman" w:cs="Times New Roman"/>
            <w:sz w:val="24"/>
            <w:szCs w:val="24"/>
          </w:rPr>
          <w:t>flavio.adm@irani.sc.gov.br</w:t>
        </w:r>
      </w:hyperlink>
      <w:r>
        <w:rPr>
          <w:rFonts w:ascii="Times New Roman" w:hAnsi="Times New Roman" w:cs="Times New Roman"/>
          <w:sz w:val="24"/>
          <w:szCs w:val="24"/>
        </w:rPr>
        <w:t xml:space="preserve"> </w:t>
      </w:r>
      <w:r w:rsidRPr="008A60EA">
        <w:rPr>
          <w:rFonts w:ascii="Times New Roman" w:hAnsi="Times New Roman" w:cs="Times New Roman"/>
          <w:sz w:val="24"/>
          <w:szCs w:val="24"/>
        </w:rPr>
        <w:t xml:space="preserve"> </w:t>
      </w:r>
    </w:p>
    <w:p w14:paraId="00B400B3" w14:textId="77777777"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Assinatura do fiscal: _______________________________________</w:t>
      </w:r>
    </w:p>
    <w:p w14:paraId="0D30D126" w14:textId="77777777" w:rsidR="002B0BB4" w:rsidRPr="008A60EA" w:rsidRDefault="002B0BB4" w:rsidP="006F3DA0">
      <w:pPr>
        <w:rPr>
          <w:rFonts w:ascii="Times New Roman" w:hAnsi="Times New Roman" w:cs="Times New Roman"/>
          <w:b/>
          <w:sz w:val="24"/>
          <w:szCs w:val="24"/>
        </w:rPr>
      </w:pPr>
    </w:p>
    <w:p w14:paraId="065EC7B0" w14:textId="54E02A55" w:rsidR="006F3DA0" w:rsidRPr="008A60EA" w:rsidRDefault="006F3DA0" w:rsidP="006F3DA0">
      <w:pPr>
        <w:pStyle w:val="PargrafodaLista"/>
        <w:widowControl w:val="0"/>
        <w:tabs>
          <w:tab w:val="left" w:pos="558"/>
        </w:tabs>
        <w:autoSpaceDE w:val="0"/>
        <w:autoSpaceDN w:val="0"/>
        <w:spacing w:after="0"/>
        <w:ind w:left="0" w:right="201"/>
        <w:jc w:val="right"/>
        <w:rPr>
          <w:rFonts w:ascii="Times New Roman" w:hAnsi="Times New Roman" w:cs="Times New Roman"/>
          <w:sz w:val="24"/>
          <w:szCs w:val="24"/>
        </w:rPr>
      </w:pPr>
      <w:r w:rsidRPr="008A60EA">
        <w:rPr>
          <w:rFonts w:ascii="Times New Roman" w:hAnsi="Times New Roman" w:cs="Times New Roman"/>
          <w:sz w:val="24"/>
          <w:szCs w:val="24"/>
        </w:rPr>
        <w:t xml:space="preserve">Irani/SC, </w:t>
      </w:r>
      <w:r w:rsidR="002B0BB4">
        <w:rPr>
          <w:rFonts w:ascii="Times New Roman" w:hAnsi="Times New Roman" w:cs="Times New Roman"/>
          <w:sz w:val="24"/>
          <w:szCs w:val="24"/>
        </w:rPr>
        <w:t>29</w:t>
      </w:r>
      <w:r w:rsidR="00A66C16" w:rsidRPr="008A60EA">
        <w:rPr>
          <w:rFonts w:ascii="Times New Roman" w:hAnsi="Times New Roman" w:cs="Times New Roman"/>
          <w:sz w:val="24"/>
          <w:szCs w:val="24"/>
        </w:rPr>
        <w:t xml:space="preserve"> de </w:t>
      </w:r>
      <w:r w:rsidR="002B0BB4">
        <w:rPr>
          <w:rFonts w:ascii="Times New Roman" w:hAnsi="Times New Roman" w:cs="Times New Roman"/>
          <w:sz w:val="24"/>
          <w:szCs w:val="24"/>
        </w:rPr>
        <w:t xml:space="preserve">fevereiro </w:t>
      </w:r>
      <w:r w:rsidR="00A66C16" w:rsidRPr="008A60EA">
        <w:rPr>
          <w:rFonts w:ascii="Times New Roman" w:hAnsi="Times New Roman" w:cs="Times New Roman"/>
          <w:sz w:val="24"/>
          <w:szCs w:val="24"/>
        </w:rPr>
        <w:t xml:space="preserve">de </w:t>
      </w:r>
      <w:r w:rsidRPr="008A60EA">
        <w:rPr>
          <w:rFonts w:ascii="Times New Roman" w:hAnsi="Times New Roman" w:cs="Times New Roman"/>
          <w:sz w:val="24"/>
          <w:szCs w:val="24"/>
        </w:rPr>
        <w:t>2024.</w:t>
      </w:r>
    </w:p>
    <w:p w14:paraId="3BE82790" w14:textId="77777777" w:rsidR="006F3DA0" w:rsidRPr="008A60EA" w:rsidRDefault="006F3DA0" w:rsidP="006F3DA0">
      <w:pPr>
        <w:pStyle w:val="PargrafodaLista"/>
        <w:autoSpaceDE w:val="0"/>
        <w:autoSpaceDN w:val="0"/>
        <w:adjustRightInd w:val="0"/>
        <w:spacing w:after="0"/>
        <w:ind w:left="0"/>
        <w:jc w:val="center"/>
        <w:rPr>
          <w:rFonts w:ascii="Times New Roman" w:hAnsi="Times New Roman" w:cs="Times New Roman"/>
          <w:sz w:val="24"/>
          <w:szCs w:val="24"/>
        </w:rPr>
      </w:pPr>
    </w:p>
    <w:p w14:paraId="1BC06A69" w14:textId="77777777" w:rsidR="006F3DA0" w:rsidRPr="008A60EA" w:rsidRDefault="006F3DA0" w:rsidP="006F3DA0">
      <w:pPr>
        <w:pStyle w:val="PargrafodaLista"/>
        <w:autoSpaceDE w:val="0"/>
        <w:autoSpaceDN w:val="0"/>
        <w:adjustRightInd w:val="0"/>
        <w:spacing w:after="0"/>
        <w:ind w:left="0"/>
        <w:jc w:val="center"/>
        <w:rPr>
          <w:rFonts w:ascii="Times New Roman" w:hAnsi="Times New Roman" w:cs="Times New Roman"/>
          <w:sz w:val="24"/>
          <w:szCs w:val="24"/>
        </w:rPr>
      </w:pPr>
    </w:p>
    <w:p w14:paraId="380E3354" w14:textId="77777777" w:rsidR="006F3DA0" w:rsidRPr="008A60EA" w:rsidRDefault="006F3DA0" w:rsidP="006F3DA0">
      <w:pPr>
        <w:widowControl w:val="0"/>
        <w:spacing w:after="0" w:line="240" w:lineRule="auto"/>
        <w:jc w:val="center"/>
        <w:rPr>
          <w:rFonts w:ascii="Times New Roman" w:hAnsi="Times New Roman" w:cs="Times New Roman"/>
          <w:sz w:val="24"/>
          <w:szCs w:val="24"/>
        </w:rPr>
      </w:pPr>
      <w:r w:rsidRPr="008A60EA">
        <w:rPr>
          <w:rFonts w:ascii="Times New Roman" w:hAnsi="Times New Roman" w:cs="Times New Roman"/>
          <w:sz w:val="24"/>
          <w:szCs w:val="24"/>
        </w:rPr>
        <w:t>_______________________________________</w:t>
      </w:r>
    </w:p>
    <w:p w14:paraId="67B9A313" w14:textId="77777777" w:rsidR="002B0BB4" w:rsidRDefault="002B0BB4" w:rsidP="002B0BB4">
      <w:pPr>
        <w:spacing w:after="0" w:line="240" w:lineRule="auto"/>
        <w:jc w:val="center"/>
        <w:rPr>
          <w:rFonts w:ascii="Times New Roman" w:hAnsi="Times New Roman" w:cs="Times New Roman"/>
          <w:b/>
          <w:bCs/>
          <w:sz w:val="24"/>
          <w:szCs w:val="24"/>
        </w:rPr>
      </w:pPr>
      <w:r w:rsidRPr="002B0BB4">
        <w:rPr>
          <w:rFonts w:ascii="Times New Roman" w:hAnsi="Times New Roman" w:cs="Times New Roman"/>
          <w:b/>
          <w:bCs/>
          <w:sz w:val="24"/>
          <w:szCs w:val="24"/>
        </w:rPr>
        <w:t xml:space="preserve">Leocir </w:t>
      </w:r>
      <w:proofErr w:type="spellStart"/>
      <w:r w:rsidRPr="002B0BB4">
        <w:rPr>
          <w:rFonts w:ascii="Times New Roman" w:hAnsi="Times New Roman" w:cs="Times New Roman"/>
          <w:b/>
          <w:bCs/>
          <w:sz w:val="24"/>
          <w:szCs w:val="24"/>
        </w:rPr>
        <w:t>Antonio</w:t>
      </w:r>
      <w:proofErr w:type="spellEnd"/>
      <w:r w:rsidRPr="002B0BB4">
        <w:rPr>
          <w:rFonts w:ascii="Times New Roman" w:hAnsi="Times New Roman" w:cs="Times New Roman"/>
          <w:b/>
          <w:bCs/>
          <w:sz w:val="24"/>
          <w:szCs w:val="24"/>
        </w:rPr>
        <w:t xml:space="preserve"> </w:t>
      </w:r>
      <w:proofErr w:type="spellStart"/>
      <w:r w:rsidRPr="002B0BB4">
        <w:rPr>
          <w:rFonts w:ascii="Times New Roman" w:hAnsi="Times New Roman" w:cs="Times New Roman"/>
          <w:b/>
          <w:bCs/>
          <w:sz w:val="24"/>
          <w:szCs w:val="24"/>
        </w:rPr>
        <w:t>Biazzi</w:t>
      </w:r>
      <w:proofErr w:type="spellEnd"/>
    </w:p>
    <w:p w14:paraId="5E526251" w14:textId="622605CE" w:rsidR="002B0BB4" w:rsidRPr="002B0BB4" w:rsidRDefault="002B0BB4" w:rsidP="002B0BB4">
      <w:pPr>
        <w:spacing w:after="0" w:line="240" w:lineRule="auto"/>
        <w:jc w:val="center"/>
        <w:rPr>
          <w:rFonts w:ascii="Times New Roman" w:hAnsi="Times New Roman" w:cs="Times New Roman"/>
          <w:sz w:val="24"/>
          <w:szCs w:val="24"/>
        </w:rPr>
      </w:pPr>
      <w:r w:rsidRPr="002B0BB4">
        <w:rPr>
          <w:rFonts w:ascii="Times New Roman" w:hAnsi="Times New Roman" w:cs="Times New Roman"/>
          <w:sz w:val="24"/>
          <w:szCs w:val="24"/>
        </w:rPr>
        <w:t>Secretaria de Industria Comércio e Serviços</w:t>
      </w:r>
    </w:p>
    <w:p w14:paraId="2FD42B93" w14:textId="77777777" w:rsidR="002C40B0" w:rsidRPr="008A60EA" w:rsidRDefault="002C40B0" w:rsidP="002B0BB4">
      <w:pPr>
        <w:spacing w:after="0" w:line="240" w:lineRule="auto"/>
        <w:jc w:val="center"/>
        <w:rPr>
          <w:rFonts w:ascii="Times New Roman" w:hAnsi="Times New Roman" w:cs="Times New Roman"/>
          <w:sz w:val="24"/>
          <w:szCs w:val="24"/>
        </w:rPr>
      </w:pPr>
    </w:p>
    <w:sectPr w:rsidR="002C40B0" w:rsidRPr="008A60EA">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E17B" w14:textId="77777777" w:rsidR="00896B08" w:rsidRDefault="00896B08" w:rsidP="00355FFF">
      <w:pPr>
        <w:spacing w:after="0" w:line="240" w:lineRule="auto"/>
      </w:pPr>
      <w:r>
        <w:separator/>
      </w:r>
    </w:p>
  </w:endnote>
  <w:endnote w:type="continuationSeparator" w:id="0">
    <w:p w14:paraId="57E98FFB" w14:textId="77777777" w:rsidR="00896B08" w:rsidRDefault="00896B08" w:rsidP="0035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D0C5" w14:textId="77777777" w:rsidR="00896B08" w:rsidRDefault="00896B08" w:rsidP="00355FFF">
      <w:pPr>
        <w:spacing w:after="0" w:line="240" w:lineRule="auto"/>
      </w:pPr>
      <w:r>
        <w:separator/>
      </w:r>
    </w:p>
  </w:footnote>
  <w:footnote w:type="continuationSeparator" w:id="0">
    <w:p w14:paraId="7022163D" w14:textId="77777777" w:rsidR="00896B08" w:rsidRDefault="00896B08" w:rsidP="0035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096321"/>
      <w:docPartObj>
        <w:docPartGallery w:val="Page Numbers (Margins)"/>
        <w:docPartUnique/>
      </w:docPartObj>
    </w:sdtPr>
    <w:sdtContent>
      <w:p w14:paraId="1BFF931F" w14:textId="124DAC0C" w:rsidR="00355FFF" w:rsidRDefault="00355FFF">
        <w:pPr>
          <w:pStyle w:val="Cabealho"/>
        </w:pPr>
        <w:r>
          <w:rPr>
            <w:noProof/>
          </w:rPr>
          <mc:AlternateContent>
            <mc:Choice Requires="wpg">
              <w:drawing>
                <wp:anchor distT="0" distB="0" distL="114300" distR="114300" simplePos="0" relativeHeight="251659264" behindDoc="0" locked="0" layoutInCell="0" allowOverlap="1" wp14:anchorId="1ECD463F" wp14:editId="21030EEB">
                  <wp:simplePos x="0" y="0"/>
                  <wp:positionH relativeFrom="rightMargin">
                    <wp:posOffset>170180</wp:posOffset>
                  </wp:positionH>
                  <wp:positionV relativeFrom="page">
                    <wp:posOffset>319405</wp:posOffset>
                  </wp:positionV>
                  <wp:extent cx="488315" cy="237490"/>
                  <wp:effectExtent l="0" t="9525" r="0" b="10160"/>
                  <wp:wrapNone/>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2"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wps:txbx>
                          <wps:bodyPr rot="0" vert="horz" wrap="square" lIns="0" tIns="0" rIns="0" bIns="0" anchor="ctr" anchorCtr="0" upright="1">
                            <a:noAutofit/>
                          </wps:bodyPr>
                        </wps:wsp>
                        <wpg:grpSp>
                          <wpg:cNvPr id="3" name="Group 72"/>
                          <wpg:cNvGrpSpPr>
                            <a:grpSpLocks/>
                          </wpg:cNvGrpSpPr>
                          <wpg:grpSpPr bwMode="auto">
                            <a:xfrm>
                              <a:off x="886" y="3255"/>
                              <a:ext cx="374" cy="374"/>
                              <a:chOff x="1453" y="14832"/>
                              <a:chExt cx="374" cy="374"/>
                            </a:xfrm>
                          </wpg:grpSpPr>
                          <wps:wsp>
                            <wps:cNvPr id="4"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CD463F" id="Agrupar 1" o:spid="_x0000_s1026" style="position:absolute;margin-left:13.4pt;margin-top:25.15pt;width:38.45pt;height:18.7pt;z-index:251659264;mso-position-horizontal-relative:right-margin-area;mso-position-vertical-relative:page"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L19QwMAALwKAAAOAAAAZHJzL2Uyb0RvYy54bWzUVttu2zAMfR+wfxD0vjpOHMc16hZdesGA&#10;bS3Q7gMUW75gtuRJSpzu60dd7FzaYVnXddiLQYkiTR7yUDo5Wzc1WlEhK84S7B+NMKIs5VnFigR/&#10;ub96F2EkFWEZqTmjCX6gEp+dvn1z0rUxHfOS1xkVCJwwGXdtgkul2tjzZFrShsgj3lIGypyLhihY&#10;isLLBOnAe1N749Eo9DouslbwlEoJuxdWiU+N/zynqbrJc0kVqhMMsSnzFea70F/v9ITEhSBtWaUu&#10;DPKMKBpSMfjp4OqCKIKWonrkqqlSwSXP1VHKG4/neZVSkwNk44/2srkWfNmaXIq4K9oBJoB2D6dn&#10;u00/r65Fe9feChs9iB95+lUCLl7XFvG2Xq8Lexgtuk88g3qSpeIm8XUuGu0CUkJrg+/DgC9dK5TC&#10;ZhBFE3+KUQqq8WQWHDv80xKKpK3C6BgjUE7G06ktTVpeOuNZCDptCYZa55HY/tPE6eLSdYdGkhus&#10;5J9hdVeSlpoSSI3FrUBVBsFjxEgD6d/r1N7zNZr5Oib9czil4URqDftACYOOtKgixuclYQU9F4J3&#10;JSUZhGcsIYnB1PqR2smvYN4AFk4sYD3WG7hCg/IAF4lbIdU15Q3SQoIFkMQESVYfpbLI9kd0RRm/&#10;quoa9klcs50N8Kl3TOw6XBu4Wi/WDosFzx4gC8Et72BOgFBy8R2jDjiXYPltSQTFqP7AAAlN0F4Q&#10;vbDoBcJSME1wqgRGdjFXlsrLVlRFCb4t2oyfQ1vmlUlGA2vjcJFCd+hAXS9bcVPaSV9aQz40G9u6&#10;7jJB8/ylmBJF4V7P9yXUjb7d8SQeiOIHUwgUyOAH0cSEqJU9VfYNh9r/A6pACpYqNytSo5np0p1e&#10;J/HfIsdTIP0M2wGiR/SgdV21Us8AEh/CENTBHJtMR5b3vK4yTR9tLUWxmNcCARAJjoLz8Tx0g0xu&#10;H4OhzzJDNz0gLp2sSFVb+WnW/SbVjv0gGOgWTGdjWFjKOY2lndP01FMvQbxXmM9wx2w3nbkvXq3p&#10;QrgdHDPdJdY3nT/yLaG1YAdtf232A9fN5AOabqdnDmytg+b3/9JJm2Hm3irwRDLPAvec02+w7bU5&#10;tXl0nv4AAAD//wMAUEsDBBQABgAIAAAAIQBb9RTf3wAAAAgBAAAPAAAAZHJzL2Rvd25yZXYueG1s&#10;TI9Ba8JAFITvhf6H5RV6q5sYNJLmRUTanqRQLZTentlnEszuhuyaxH/f9VSPwwwz3+TrSbdi4N41&#10;1iDEswgEm9KqxlQI34f3lxUI58koaq1hhCs7WBePDzllyo7mi4e9r0QoMS4jhNr7LpPSlTVrcjPb&#10;sQneyfaafJB9JVVPYyjXrZxH0VJqakxYqKnjbc3leX/RCB8jjZskfht259P2+ntYfP7sYkZ8fpo2&#10;ryA8T/4/DDf8gA5FYDrai1FOtAjzZSD3CIsoAXHzoyQFcURYpSnIIpf3B4o/AAAA//8DAFBLAQIt&#10;ABQABgAIAAAAIQC2gziS/gAAAOEBAAATAAAAAAAAAAAAAAAAAAAAAABbQ29udGVudF9UeXBlc10u&#10;eG1sUEsBAi0AFAAGAAgAAAAhADj9If/WAAAAlAEAAAsAAAAAAAAAAAAAAAAALwEAAF9yZWxzLy5y&#10;ZWxzUEsBAi0AFAAGAAgAAAAhAC2EvX1DAwAAvAoAAA4AAAAAAAAAAAAAAAAALgIAAGRycy9lMm9E&#10;b2MueG1sUEsBAi0AFAAGAAgAAAAhAFv1FN/fAAAACAEAAA8AAAAAAAAAAAAAAAAAnQUAAGRycy9k&#10;b3ducmV2LnhtbFBLBQYAAAAABAAEAPMAAACpBg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L86vQAAANoAAAAPAAAAZHJzL2Rvd25yZXYueG1sRE9Ni8Iw&#10;EL0L/ocwghfRdEVWqY0iC4IXD7oePA7N2BSbSUlirf/eCAt7fLzvYtvbRnTkQ+1YwdcsA0FcOl1z&#10;peDyu5+uQISIrLFxTApeFGC7GQ4KzLV78om6c6xECuGQowITY5tLGUpDFsPMtcSJuzlvMSboK6k9&#10;PlO4beQ8y76lxZpTg8GWfgyV9/PDphnX4ML1UD5weZmbyar31dEvlRqP+t0aRKQ+/ov/3AetYAGf&#10;K8kPcvMGAAD//wMAUEsBAi0AFAAGAAgAAAAhANvh9svuAAAAhQEAABMAAAAAAAAAAAAAAAAAAAAA&#10;AFtDb250ZW50X1R5cGVzXS54bWxQSwECLQAUAAYACAAAACEAWvQsW78AAAAVAQAACwAAAAAAAAAA&#10;AAAAAAAfAQAAX3JlbHMvLnJlbHNQSwECLQAUAAYACAAAACEAS2y/Or0AAADaAAAADwAAAAAAAAAA&#10;AAAAAAAHAgAAZHJzL2Rvd25yZXYueG1sUEsFBgAAAAADAAMAtwAAAPE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bIvgAAANoAAAAPAAAAZHJzL2Rvd25yZXYueG1sRI/BCsIw&#10;EETvgv8QVvCmqY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ArN1si+AAAA2gAAAA8AAAAAAAAA&#10;AAAAAAAABwIAAGRycy9kb3ducmV2LnhtbFBLBQYAAAAAAwADALcAAADyAgAAAAA=&#10;" fillcolor="#84a2c6" stroked="f"/>
                  </v:group>
                  <w10:wrap anchorx="margin" anchory="pag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F6C19"/>
    <w:multiLevelType w:val="hybridMultilevel"/>
    <w:tmpl w:val="CC5215CC"/>
    <w:lvl w:ilvl="0" w:tplc="04160017">
      <w:start w:val="1"/>
      <w:numFmt w:val="lowerLetter"/>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343059D2"/>
    <w:multiLevelType w:val="hybridMultilevel"/>
    <w:tmpl w:val="F65E319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464473EE"/>
    <w:multiLevelType w:val="hybridMultilevel"/>
    <w:tmpl w:val="9A20443C"/>
    <w:lvl w:ilvl="0" w:tplc="C95C53F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474701C"/>
    <w:multiLevelType w:val="hybridMultilevel"/>
    <w:tmpl w:val="76921BE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5652F13"/>
    <w:multiLevelType w:val="hybridMultilevel"/>
    <w:tmpl w:val="768426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123239010">
    <w:abstractNumId w:val="3"/>
  </w:num>
  <w:num w:numId="2" w16cid:durableId="611716893">
    <w:abstractNumId w:val="0"/>
  </w:num>
  <w:num w:numId="3" w16cid:durableId="4673056">
    <w:abstractNumId w:val="1"/>
  </w:num>
  <w:num w:numId="4" w16cid:durableId="1651590305">
    <w:abstractNumId w:val="6"/>
  </w:num>
  <w:num w:numId="5" w16cid:durableId="1892419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5334660">
    <w:abstractNumId w:val="4"/>
  </w:num>
  <w:num w:numId="7" w16cid:durableId="1052576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B7C"/>
    <w:rsid w:val="00013F0D"/>
    <w:rsid w:val="000779F2"/>
    <w:rsid w:val="000809CD"/>
    <w:rsid w:val="00095807"/>
    <w:rsid w:val="000B7BEB"/>
    <w:rsid w:val="00190B7C"/>
    <w:rsid w:val="002504D2"/>
    <w:rsid w:val="002B0BB4"/>
    <w:rsid w:val="002C40B0"/>
    <w:rsid w:val="002D1F56"/>
    <w:rsid w:val="002D3928"/>
    <w:rsid w:val="002D78C3"/>
    <w:rsid w:val="002E7E4F"/>
    <w:rsid w:val="002F028F"/>
    <w:rsid w:val="002F4A79"/>
    <w:rsid w:val="00317DAF"/>
    <w:rsid w:val="00333C71"/>
    <w:rsid w:val="00350267"/>
    <w:rsid w:val="00351274"/>
    <w:rsid w:val="00355FFF"/>
    <w:rsid w:val="0038746F"/>
    <w:rsid w:val="003D30CE"/>
    <w:rsid w:val="003E02B5"/>
    <w:rsid w:val="00433D8C"/>
    <w:rsid w:val="004C4475"/>
    <w:rsid w:val="004C476B"/>
    <w:rsid w:val="004D23E1"/>
    <w:rsid w:val="005A2706"/>
    <w:rsid w:val="005B7359"/>
    <w:rsid w:val="005E24A6"/>
    <w:rsid w:val="005E5577"/>
    <w:rsid w:val="00634688"/>
    <w:rsid w:val="00660AAC"/>
    <w:rsid w:val="006804EC"/>
    <w:rsid w:val="006A279C"/>
    <w:rsid w:val="006B0330"/>
    <w:rsid w:val="006F3DA0"/>
    <w:rsid w:val="007037AA"/>
    <w:rsid w:val="007125BB"/>
    <w:rsid w:val="0072688F"/>
    <w:rsid w:val="007603C6"/>
    <w:rsid w:val="00777EE3"/>
    <w:rsid w:val="007A3044"/>
    <w:rsid w:val="007D174A"/>
    <w:rsid w:val="007F03D8"/>
    <w:rsid w:val="00812FCE"/>
    <w:rsid w:val="00874700"/>
    <w:rsid w:val="00875F3E"/>
    <w:rsid w:val="008801E5"/>
    <w:rsid w:val="00896B08"/>
    <w:rsid w:val="008A60EA"/>
    <w:rsid w:val="008B08BE"/>
    <w:rsid w:val="008C5F8D"/>
    <w:rsid w:val="008E4000"/>
    <w:rsid w:val="00917EF6"/>
    <w:rsid w:val="009207FC"/>
    <w:rsid w:val="009230CA"/>
    <w:rsid w:val="00946DAA"/>
    <w:rsid w:val="00985405"/>
    <w:rsid w:val="00A03768"/>
    <w:rsid w:val="00A07EAE"/>
    <w:rsid w:val="00A22F8E"/>
    <w:rsid w:val="00A25561"/>
    <w:rsid w:val="00A66C16"/>
    <w:rsid w:val="00A91FB1"/>
    <w:rsid w:val="00AE08BD"/>
    <w:rsid w:val="00B237B6"/>
    <w:rsid w:val="00B717F0"/>
    <w:rsid w:val="00BA0D4E"/>
    <w:rsid w:val="00C03EF3"/>
    <w:rsid w:val="00C07A9E"/>
    <w:rsid w:val="00C154BF"/>
    <w:rsid w:val="00C253BF"/>
    <w:rsid w:val="00C85C37"/>
    <w:rsid w:val="00D30297"/>
    <w:rsid w:val="00D34021"/>
    <w:rsid w:val="00DC23BD"/>
    <w:rsid w:val="00F43AD3"/>
    <w:rsid w:val="00F73227"/>
    <w:rsid w:val="00F7559C"/>
    <w:rsid w:val="00FD63B5"/>
    <w:rsid w:val="00FE1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9507F"/>
  <w15:docId w15:val="{0C5410BD-3419-4DBB-B427-1A3F6D1E6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7C"/>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90B7C"/>
    <w:pPr>
      <w:ind w:left="720"/>
      <w:contextualSpacing/>
    </w:pPr>
  </w:style>
  <w:style w:type="table" w:styleId="Tabelacomgrade">
    <w:name w:val="Table Grid"/>
    <w:basedOn w:val="Tabelanormal"/>
    <w:uiPriority w:val="59"/>
    <w:rsid w:val="00190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190B7C"/>
    <w:rPr>
      <w:color w:val="0000FF" w:themeColor="hyperlink"/>
      <w:u w:val="single"/>
    </w:rPr>
  </w:style>
  <w:style w:type="character" w:styleId="Refdecomentrio">
    <w:name w:val="annotation reference"/>
    <w:basedOn w:val="Fontepargpadro"/>
    <w:uiPriority w:val="99"/>
    <w:semiHidden/>
    <w:unhideWhenUsed/>
    <w:rsid w:val="00317DAF"/>
    <w:rPr>
      <w:sz w:val="16"/>
      <w:szCs w:val="16"/>
    </w:rPr>
  </w:style>
  <w:style w:type="paragraph" w:styleId="Textodecomentrio">
    <w:name w:val="annotation text"/>
    <w:basedOn w:val="Normal"/>
    <w:link w:val="TextodecomentrioChar"/>
    <w:uiPriority w:val="99"/>
    <w:semiHidden/>
    <w:unhideWhenUsed/>
    <w:rsid w:val="00317DA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17DAF"/>
    <w:rPr>
      <w:sz w:val="20"/>
      <w:szCs w:val="20"/>
    </w:rPr>
  </w:style>
  <w:style w:type="paragraph" w:styleId="Assuntodocomentrio">
    <w:name w:val="annotation subject"/>
    <w:basedOn w:val="Textodecomentrio"/>
    <w:next w:val="Textodecomentrio"/>
    <w:link w:val="AssuntodocomentrioChar"/>
    <w:uiPriority w:val="99"/>
    <w:semiHidden/>
    <w:unhideWhenUsed/>
    <w:rsid w:val="00317DAF"/>
    <w:rPr>
      <w:b/>
      <w:bCs/>
    </w:rPr>
  </w:style>
  <w:style w:type="character" w:customStyle="1" w:styleId="AssuntodocomentrioChar">
    <w:name w:val="Assunto do comentário Char"/>
    <w:basedOn w:val="TextodecomentrioChar"/>
    <w:link w:val="Assuntodocomentrio"/>
    <w:uiPriority w:val="99"/>
    <w:semiHidden/>
    <w:rsid w:val="00317DAF"/>
    <w:rPr>
      <w:b/>
      <w:bCs/>
      <w:sz w:val="20"/>
      <w:szCs w:val="20"/>
    </w:rPr>
  </w:style>
  <w:style w:type="paragraph" w:styleId="Textodebalo">
    <w:name w:val="Balloon Text"/>
    <w:basedOn w:val="Normal"/>
    <w:link w:val="TextodebaloChar"/>
    <w:uiPriority w:val="99"/>
    <w:semiHidden/>
    <w:unhideWhenUsed/>
    <w:rsid w:val="00D3029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30297"/>
    <w:rPr>
      <w:rFonts w:ascii="Tahoma" w:hAnsi="Tahoma" w:cs="Tahoma"/>
      <w:sz w:val="16"/>
      <w:szCs w:val="16"/>
    </w:rPr>
  </w:style>
  <w:style w:type="table" w:customStyle="1" w:styleId="Tabelacomgrade1">
    <w:name w:val="Tabela com grade1"/>
    <w:basedOn w:val="Tabelanormal"/>
    <w:next w:val="Tabelacomgrade"/>
    <w:uiPriority w:val="59"/>
    <w:rsid w:val="0035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55FF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55FFF"/>
  </w:style>
  <w:style w:type="paragraph" w:styleId="Rodap">
    <w:name w:val="footer"/>
    <w:basedOn w:val="Normal"/>
    <w:link w:val="RodapChar"/>
    <w:uiPriority w:val="99"/>
    <w:unhideWhenUsed/>
    <w:rsid w:val="00355FFF"/>
    <w:pPr>
      <w:tabs>
        <w:tab w:val="center" w:pos="4252"/>
        <w:tab w:val="right" w:pos="8504"/>
      </w:tabs>
      <w:spacing w:after="0" w:line="240" w:lineRule="auto"/>
    </w:pPr>
  </w:style>
  <w:style w:type="character" w:customStyle="1" w:styleId="RodapChar">
    <w:name w:val="Rodapé Char"/>
    <w:basedOn w:val="Fontepargpadro"/>
    <w:link w:val="Rodap"/>
    <w:uiPriority w:val="99"/>
    <w:rsid w:val="00355FFF"/>
  </w:style>
  <w:style w:type="character" w:styleId="Nmerodepgina">
    <w:name w:val="page number"/>
    <w:basedOn w:val="Fontepargpadro"/>
    <w:uiPriority w:val="99"/>
    <w:unhideWhenUsed/>
    <w:rsid w:val="00355FFF"/>
  </w:style>
  <w:style w:type="paragraph" w:styleId="Corpodetexto">
    <w:name w:val="Body Text"/>
    <w:basedOn w:val="Normal"/>
    <w:link w:val="CorpodetextoChar"/>
    <w:unhideWhenUsed/>
    <w:rsid w:val="00B717F0"/>
    <w:pPr>
      <w:widowControl w:val="0"/>
      <w:suppressAutoHyphens/>
      <w:spacing w:after="283" w:line="240" w:lineRule="auto"/>
    </w:pPr>
    <w:rPr>
      <w:rFonts w:ascii="Liberation Serif" w:eastAsia="Arial Unicode MS" w:hAnsi="Liberation Serif" w:cs="Lucida Sans"/>
      <w:sz w:val="24"/>
      <w:szCs w:val="24"/>
      <w:lang w:val="en-US" w:eastAsia="zh-CN" w:bidi="hi-IN"/>
    </w:rPr>
  </w:style>
  <w:style w:type="character" w:customStyle="1" w:styleId="CorpodetextoChar">
    <w:name w:val="Corpo de texto Char"/>
    <w:basedOn w:val="Fontepargpadro"/>
    <w:link w:val="Corpodetexto"/>
    <w:semiHidden/>
    <w:rsid w:val="00B717F0"/>
    <w:rPr>
      <w:rFonts w:ascii="Liberation Serif" w:eastAsia="Arial Unicode MS" w:hAnsi="Liberation Serif" w:cs="Lucida Sans"/>
      <w:sz w:val="24"/>
      <w:szCs w:val="24"/>
      <w:lang w:val="en-US" w:eastAsia="zh-CN" w:bidi="hi-IN"/>
    </w:rPr>
  </w:style>
  <w:style w:type="character" w:styleId="nfase">
    <w:name w:val="Emphasis"/>
    <w:basedOn w:val="Fontepargpadro"/>
    <w:uiPriority w:val="20"/>
    <w:qFormat/>
    <w:rsid w:val="005B7359"/>
    <w:rPr>
      <w:i/>
      <w:iCs/>
    </w:rPr>
  </w:style>
  <w:style w:type="paragraph" w:styleId="NormalWeb">
    <w:name w:val="Normal (Web)"/>
    <w:basedOn w:val="Normal"/>
    <w:uiPriority w:val="99"/>
    <w:semiHidden/>
    <w:unhideWhenUsed/>
    <w:rsid w:val="005B735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6F3DA0"/>
    <w:rPr>
      <w:color w:val="605E5C"/>
      <w:shd w:val="clear" w:color="auto" w:fill="E1DFDD"/>
    </w:rPr>
  </w:style>
  <w:style w:type="paragraph" w:customStyle="1" w:styleId="font8">
    <w:name w:val="font_8"/>
    <w:basedOn w:val="Normal"/>
    <w:rsid w:val="00AE08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wixui-rich-texttext">
    <w:name w:val="wixui-rich-text__text"/>
    <w:basedOn w:val="Fontepargpadro"/>
    <w:rsid w:val="00AE08BD"/>
  </w:style>
  <w:style w:type="character" w:customStyle="1" w:styleId="wixguard">
    <w:name w:val="wixguard"/>
    <w:basedOn w:val="Fontepargpadro"/>
    <w:rsid w:val="00AE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12183">
      <w:bodyDiv w:val="1"/>
      <w:marLeft w:val="0"/>
      <w:marRight w:val="0"/>
      <w:marTop w:val="0"/>
      <w:marBottom w:val="0"/>
      <w:divBdr>
        <w:top w:val="none" w:sz="0" w:space="0" w:color="auto"/>
        <w:left w:val="none" w:sz="0" w:space="0" w:color="auto"/>
        <w:bottom w:val="none" w:sz="0" w:space="0" w:color="auto"/>
        <w:right w:val="none" w:sz="0" w:space="0" w:color="auto"/>
      </w:divBdr>
      <w:divsChild>
        <w:div w:id="727146831">
          <w:marLeft w:val="0"/>
          <w:marRight w:val="0"/>
          <w:marTop w:val="0"/>
          <w:marBottom w:val="0"/>
          <w:divBdr>
            <w:top w:val="none" w:sz="0" w:space="0" w:color="auto"/>
            <w:left w:val="none" w:sz="0" w:space="0" w:color="auto"/>
            <w:bottom w:val="none" w:sz="0" w:space="0" w:color="auto"/>
            <w:right w:val="none" w:sz="0" w:space="0" w:color="auto"/>
          </w:divBdr>
        </w:div>
      </w:divsChild>
    </w:div>
    <w:div w:id="241060744">
      <w:bodyDiv w:val="1"/>
      <w:marLeft w:val="0"/>
      <w:marRight w:val="0"/>
      <w:marTop w:val="0"/>
      <w:marBottom w:val="0"/>
      <w:divBdr>
        <w:top w:val="none" w:sz="0" w:space="0" w:color="auto"/>
        <w:left w:val="none" w:sz="0" w:space="0" w:color="auto"/>
        <w:bottom w:val="none" w:sz="0" w:space="0" w:color="auto"/>
        <w:right w:val="none" w:sz="0" w:space="0" w:color="auto"/>
      </w:divBdr>
    </w:div>
    <w:div w:id="287665852">
      <w:bodyDiv w:val="1"/>
      <w:marLeft w:val="0"/>
      <w:marRight w:val="0"/>
      <w:marTop w:val="0"/>
      <w:marBottom w:val="0"/>
      <w:divBdr>
        <w:top w:val="none" w:sz="0" w:space="0" w:color="auto"/>
        <w:left w:val="none" w:sz="0" w:space="0" w:color="auto"/>
        <w:bottom w:val="none" w:sz="0" w:space="0" w:color="auto"/>
        <w:right w:val="none" w:sz="0" w:space="0" w:color="auto"/>
      </w:divBdr>
    </w:div>
    <w:div w:id="427041831">
      <w:bodyDiv w:val="1"/>
      <w:marLeft w:val="0"/>
      <w:marRight w:val="0"/>
      <w:marTop w:val="0"/>
      <w:marBottom w:val="0"/>
      <w:divBdr>
        <w:top w:val="none" w:sz="0" w:space="0" w:color="auto"/>
        <w:left w:val="none" w:sz="0" w:space="0" w:color="auto"/>
        <w:bottom w:val="none" w:sz="0" w:space="0" w:color="auto"/>
        <w:right w:val="none" w:sz="0" w:space="0" w:color="auto"/>
      </w:divBdr>
    </w:div>
    <w:div w:id="650796546">
      <w:bodyDiv w:val="1"/>
      <w:marLeft w:val="0"/>
      <w:marRight w:val="0"/>
      <w:marTop w:val="0"/>
      <w:marBottom w:val="0"/>
      <w:divBdr>
        <w:top w:val="none" w:sz="0" w:space="0" w:color="auto"/>
        <w:left w:val="none" w:sz="0" w:space="0" w:color="auto"/>
        <w:bottom w:val="none" w:sz="0" w:space="0" w:color="auto"/>
        <w:right w:val="none" w:sz="0" w:space="0" w:color="auto"/>
      </w:divBdr>
    </w:div>
    <w:div w:id="757602520">
      <w:bodyDiv w:val="1"/>
      <w:marLeft w:val="0"/>
      <w:marRight w:val="0"/>
      <w:marTop w:val="0"/>
      <w:marBottom w:val="0"/>
      <w:divBdr>
        <w:top w:val="none" w:sz="0" w:space="0" w:color="auto"/>
        <w:left w:val="none" w:sz="0" w:space="0" w:color="auto"/>
        <w:bottom w:val="none" w:sz="0" w:space="0" w:color="auto"/>
        <w:right w:val="none" w:sz="0" w:space="0" w:color="auto"/>
      </w:divBdr>
    </w:div>
    <w:div w:id="1694380527">
      <w:bodyDiv w:val="1"/>
      <w:marLeft w:val="0"/>
      <w:marRight w:val="0"/>
      <w:marTop w:val="0"/>
      <w:marBottom w:val="0"/>
      <w:divBdr>
        <w:top w:val="none" w:sz="0" w:space="0" w:color="auto"/>
        <w:left w:val="none" w:sz="0" w:space="0" w:color="auto"/>
        <w:bottom w:val="none" w:sz="0" w:space="0" w:color="auto"/>
        <w:right w:val="none" w:sz="0" w:space="0" w:color="auto"/>
      </w:divBdr>
    </w:div>
    <w:div w:id="1956256386">
      <w:bodyDiv w:val="1"/>
      <w:marLeft w:val="0"/>
      <w:marRight w:val="0"/>
      <w:marTop w:val="0"/>
      <w:marBottom w:val="0"/>
      <w:divBdr>
        <w:top w:val="none" w:sz="0" w:space="0" w:color="auto"/>
        <w:left w:val="none" w:sz="0" w:space="0" w:color="auto"/>
        <w:bottom w:val="none" w:sz="0" w:space="0" w:color="auto"/>
        <w:right w:val="none" w:sz="0" w:space="0" w:color="auto"/>
      </w:divBdr>
    </w:div>
    <w:div w:id="212742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rani.sc.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lavio.adm@irani.sc.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E737E-6E3E-4655-AA2A-151A5038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2264</Words>
  <Characters>12227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Garagem</dc:creator>
  <cp:lastModifiedBy>Compras</cp:lastModifiedBy>
  <cp:revision>3</cp:revision>
  <cp:lastPrinted>2022-05-09T10:45:00Z</cp:lastPrinted>
  <dcterms:created xsi:type="dcterms:W3CDTF">2024-02-29T20:25:00Z</dcterms:created>
  <dcterms:modified xsi:type="dcterms:W3CDTF">2024-02-29T20:49:00Z</dcterms:modified>
</cp:coreProperties>
</file>